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新加坡国立大学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National University of Singapore</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w:t>
      </w:r>
      <w:r>
        <w:rPr>
          <w:rFonts w:hint="default" w:asciiTheme="minorHAnsi" w:hAnsiTheme="minorHAnsi" w:eastAsiaTheme="majorEastAsia" w:cstheme="minorHAnsi"/>
          <w:b/>
          <w:kern w:val="0"/>
          <w:sz w:val="32"/>
          <w:szCs w:val="21"/>
        </w:rPr>
        <w:t>2暑期</w:t>
      </w:r>
      <w:r>
        <w:rPr>
          <w:rFonts w:hint="eastAsia" w:asciiTheme="minorHAnsi" w:hAnsiTheme="minorHAnsi" w:eastAsiaTheme="majorEastAsia" w:cstheme="minorHAnsi"/>
          <w:b/>
          <w:kern w:val="0"/>
          <w:sz w:val="32"/>
          <w:szCs w:val="21"/>
        </w:rPr>
        <w:t>“</w:t>
      </w:r>
      <w:r>
        <w:rPr>
          <w:rFonts w:hint="default" w:asciiTheme="minorHAnsi" w:hAnsiTheme="minorHAnsi" w:eastAsiaTheme="majorEastAsia" w:cstheme="minorHAnsi"/>
          <w:b/>
          <w:kern w:val="0"/>
          <w:sz w:val="32"/>
          <w:szCs w:val="21"/>
        </w:rPr>
        <w:t>人工智能与机器学习</w:t>
      </w:r>
      <w:r>
        <w:rPr>
          <w:rFonts w:hint="eastAsia" w:asciiTheme="minorHAnsi" w:hAnsiTheme="minorHAnsi" w:eastAsiaTheme="majorEastAsia" w:cstheme="minorHAnsi"/>
          <w:b/>
          <w:kern w:val="0"/>
          <w:sz w:val="32"/>
          <w:szCs w:val="21"/>
        </w:rPr>
        <w:t>”在线访学项目</w:t>
      </w:r>
    </w:p>
    <w:p>
      <w:pPr>
        <w:widowControl/>
        <w:spacing w:line="360" w:lineRule="auto"/>
        <w:jc w:val="center"/>
        <w:rPr>
          <w:rFonts w:asciiTheme="minorHAnsi" w:hAnsiTheme="minorHAnsi" w:eastAsiaTheme="majorEastAsia" w:cstheme="minorHAnsi"/>
          <w:b/>
          <w:bCs w:val="0"/>
          <w:szCs w:val="21"/>
          <w:highlight w:val="none"/>
        </w:rPr>
      </w:pPr>
      <w:r>
        <w:rPr>
          <w:rFonts w:hint="eastAsia" w:asciiTheme="minorHAnsi" w:hAnsiTheme="minorHAnsi" w:eastAsiaTheme="majorEastAsia" w:cstheme="minorHAnsi"/>
          <w:b/>
          <w:bCs w:val="0"/>
          <w:szCs w:val="21"/>
          <w:highlight w:val="none"/>
        </w:rPr>
        <w:t>202</w:t>
      </w:r>
      <w:r>
        <w:rPr>
          <w:rFonts w:hint="default" w:asciiTheme="minorHAnsi" w:hAnsiTheme="minorHAnsi" w:eastAsiaTheme="majorEastAsia" w:cstheme="minorHAnsi"/>
          <w:b/>
          <w:bCs w:val="0"/>
          <w:szCs w:val="21"/>
          <w:highlight w:val="none"/>
        </w:rPr>
        <w:t>2</w:t>
      </w:r>
      <w:r>
        <w:rPr>
          <w:rFonts w:hint="eastAsia" w:asciiTheme="minorHAnsi" w:hAnsiTheme="minorHAnsi" w:eastAsiaTheme="majorEastAsia" w:cstheme="minorHAnsi"/>
          <w:b/>
          <w:bCs w:val="0"/>
          <w:szCs w:val="21"/>
          <w:highlight w:val="none"/>
        </w:rPr>
        <w:t>年</w:t>
      </w:r>
      <w:r>
        <w:rPr>
          <w:rFonts w:hint="default" w:asciiTheme="minorHAnsi" w:hAnsiTheme="minorHAnsi" w:eastAsiaTheme="majorEastAsia" w:cstheme="minorHAnsi"/>
          <w:b/>
          <w:bCs w:val="0"/>
          <w:szCs w:val="21"/>
          <w:highlight w:val="none"/>
        </w:rPr>
        <w:t>6</w:t>
      </w:r>
      <w:r>
        <w:rPr>
          <w:rFonts w:hint="eastAsia" w:asciiTheme="minorHAnsi" w:hAnsiTheme="minorHAnsi" w:eastAsiaTheme="majorEastAsia" w:cstheme="minorHAnsi"/>
          <w:b/>
          <w:bCs w:val="0"/>
          <w:szCs w:val="21"/>
          <w:highlight w:val="none"/>
        </w:rPr>
        <w:t>月</w:t>
      </w:r>
      <w:r>
        <w:rPr>
          <w:rFonts w:hint="default" w:asciiTheme="minorHAnsi" w:hAnsiTheme="minorHAnsi" w:eastAsiaTheme="majorEastAsia" w:cstheme="minorHAnsi"/>
          <w:b/>
          <w:bCs w:val="0"/>
          <w:szCs w:val="21"/>
          <w:highlight w:val="none"/>
        </w:rPr>
        <w:t>27</w:t>
      </w:r>
      <w:r>
        <w:rPr>
          <w:rFonts w:hint="eastAsia" w:asciiTheme="minorHAnsi" w:hAnsiTheme="minorHAnsi" w:eastAsiaTheme="majorEastAsia" w:cstheme="minorHAnsi"/>
          <w:b/>
          <w:bCs w:val="0"/>
          <w:szCs w:val="21"/>
          <w:highlight w:val="none"/>
        </w:rPr>
        <w:t>日 -</w:t>
      </w:r>
      <w:r>
        <w:rPr>
          <w:rFonts w:hint="default" w:asciiTheme="minorHAnsi" w:hAnsiTheme="minorHAnsi" w:eastAsiaTheme="majorEastAsia" w:cstheme="minorHAnsi"/>
          <w:b/>
          <w:bCs w:val="0"/>
          <w:szCs w:val="21"/>
          <w:highlight w:val="none"/>
        </w:rPr>
        <w:t>8</w:t>
      </w:r>
      <w:r>
        <w:rPr>
          <w:rFonts w:hint="eastAsia" w:asciiTheme="minorHAnsi" w:hAnsiTheme="minorHAnsi" w:eastAsiaTheme="majorEastAsia" w:cstheme="minorHAnsi"/>
          <w:b/>
          <w:bCs w:val="0"/>
          <w:szCs w:val="21"/>
          <w:highlight w:val="none"/>
        </w:rPr>
        <w:t>月</w:t>
      </w:r>
      <w:r>
        <w:rPr>
          <w:rFonts w:hint="default" w:asciiTheme="minorHAnsi" w:hAnsiTheme="minorHAnsi" w:eastAsiaTheme="majorEastAsia" w:cstheme="minorHAnsi"/>
          <w:b/>
          <w:bCs w:val="0"/>
          <w:szCs w:val="21"/>
          <w:highlight w:val="none"/>
        </w:rPr>
        <w:t>7</w:t>
      </w:r>
      <w:r>
        <w:rPr>
          <w:rFonts w:hint="eastAsia" w:asciiTheme="minorHAnsi" w:hAnsiTheme="minorHAnsi" w:eastAsiaTheme="majorEastAsia" w:cstheme="minorHAnsi"/>
          <w:b/>
          <w:bCs w:val="0"/>
          <w:szCs w:val="21"/>
          <w:highlight w:val="none"/>
        </w:rPr>
        <w:t>日</w:t>
      </w:r>
      <w:r>
        <w:rPr>
          <w:rFonts w:hint="default" w:asciiTheme="minorHAnsi" w:hAnsiTheme="minorHAnsi" w:eastAsiaTheme="majorEastAsia" w:cstheme="minorHAnsi"/>
          <w:b/>
          <w:bCs w:val="0"/>
          <w:szCs w:val="21"/>
          <w:highlight w:val="none"/>
        </w:rPr>
        <w:t>，</w:t>
      </w:r>
      <w:r>
        <w:rPr>
          <w:rFonts w:hint="default" w:asciiTheme="minorHAnsi" w:hAnsiTheme="minorHAnsi" w:eastAsiaTheme="majorEastAsia" w:cstheme="minorHAnsi"/>
          <w:b/>
          <w:bCs w:val="0"/>
          <w:szCs w:val="21"/>
          <w:highlight w:val="none"/>
          <w:u w:val="none"/>
        </w:rPr>
        <w:t>6</w:t>
      </w:r>
      <w:r>
        <w:rPr>
          <w:rFonts w:hint="eastAsia" w:asciiTheme="minorHAnsi" w:hAnsiTheme="minorHAnsi" w:eastAsiaTheme="majorEastAsia" w:cstheme="minorHAnsi"/>
          <w:b/>
          <w:bCs w:val="0"/>
          <w:szCs w:val="21"/>
          <w:highlight w:val="none"/>
          <w:u w:val="none"/>
          <w:lang w:val="en-US" w:eastAsia="zh-Hans"/>
        </w:rPr>
        <w:t>周</w:t>
      </w:r>
    </w:p>
    <w:p>
      <w:pPr>
        <w:widowControl/>
        <w:spacing w:line="360" w:lineRule="auto"/>
        <w:jc w:val="center"/>
        <w:rPr>
          <w:rFonts w:asciiTheme="minorHAnsi" w:hAnsiTheme="minorHAnsi" w:eastAsiaTheme="majorEastAsia" w:cstheme="minorHAnsi"/>
          <w:b/>
          <w:szCs w:val="21"/>
        </w:rPr>
      </w:pPr>
    </w:p>
    <w:p>
      <w:pPr>
        <w:pStyle w:val="18"/>
        <w:widowControl/>
        <w:spacing w:line="360" w:lineRule="auto"/>
        <w:ind w:firstLine="0"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pPr>
        <w:widowControl/>
        <w:spacing w:line="360" w:lineRule="auto"/>
        <w:ind w:firstLine="420" w:firstLineChars="200"/>
        <w:jc w:val="left"/>
        <w:rPr>
          <w:rFonts w:hint="default" w:asciiTheme="minorHAnsi" w:hAnsiTheme="minorHAnsi" w:cstheme="minorHAnsi"/>
          <w:kern w:val="0"/>
          <w:szCs w:val="21"/>
        </w:rPr>
      </w:pPr>
      <w:r>
        <w:rPr>
          <w:rFonts w:hint="eastAsia" w:asciiTheme="minorHAnsi" w:hAnsiTheme="minorHAnsi" w:cstheme="minorHAnsi"/>
          <w:kern w:val="0"/>
          <w:szCs w:val="21"/>
        </w:rPr>
        <w:t>新加坡国立大学（National University of Singapore），简称国大（NUS），</w:t>
      </w:r>
      <w:r>
        <w:rPr>
          <w:rFonts w:hint="eastAsia"/>
        </w:rPr>
        <w:t>始创于1905年，</w:t>
      </w:r>
      <w:r>
        <w:rPr>
          <w:rFonts w:hint="eastAsia" w:asciiTheme="minorHAnsi" w:hAnsiTheme="minorHAnsi" w:cstheme="minorHAnsi"/>
          <w:kern w:val="0"/>
          <w:szCs w:val="21"/>
        </w:rPr>
        <w:t>是新加坡首屈一指的世界级顶尖大学，</w:t>
      </w:r>
      <w:r>
        <w:rPr>
          <w:rFonts w:hint="eastAsia" w:asciiTheme="minorHAnsi" w:hAnsiTheme="minorHAnsi" w:cstheme="minorHAnsi"/>
          <w:kern w:val="0"/>
          <w:szCs w:val="21"/>
          <w:lang w:val="en-US" w:eastAsia="zh-Hans"/>
        </w:rPr>
        <w:t>在</w:t>
      </w:r>
      <w:r>
        <w:rPr>
          <w:rFonts w:hint="eastAsia" w:asciiTheme="minorHAnsi" w:hAnsiTheme="minorHAnsi" w:cstheme="minorHAnsi"/>
          <w:kern w:val="0"/>
          <w:szCs w:val="21"/>
        </w:rPr>
        <w:t>202</w:t>
      </w:r>
      <w:r>
        <w:rPr>
          <w:rFonts w:hint="default" w:asciiTheme="minorHAnsi" w:hAnsiTheme="minorHAnsi" w:cstheme="minorHAnsi"/>
          <w:kern w:val="0"/>
          <w:szCs w:val="21"/>
        </w:rPr>
        <w:t>2</w:t>
      </w:r>
      <w:r>
        <w:rPr>
          <w:rFonts w:hint="eastAsia" w:asciiTheme="minorHAnsi" w:hAnsiTheme="minorHAnsi" w:cstheme="minorHAnsi"/>
          <w:kern w:val="0"/>
          <w:szCs w:val="21"/>
        </w:rPr>
        <w:t>QS亚洲大学排名第1位</w:t>
      </w:r>
      <w:r>
        <w:rPr>
          <w:rFonts w:hint="default" w:asciiTheme="minorHAnsi" w:hAnsiTheme="minorHAnsi" w:cstheme="minorHAnsi"/>
          <w:kern w:val="0"/>
          <w:szCs w:val="21"/>
        </w:rPr>
        <w:t>，</w:t>
      </w:r>
      <w:r>
        <w:rPr>
          <w:rFonts w:hint="eastAsia" w:asciiTheme="minorHAnsi" w:hAnsiTheme="minorHAnsi" w:cstheme="minorHAnsi"/>
          <w:kern w:val="0"/>
          <w:szCs w:val="21"/>
        </w:rPr>
        <w:t>202</w:t>
      </w:r>
      <w:r>
        <w:rPr>
          <w:rFonts w:hint="default" w:asciiTheme="minorHAnsi" w:hAnsiTheme="minorHAnsi" w:cstheme="minorHAnsi"/>
          <w:kern w:val="0"/>
          <w:szCs w:val="21"/>
        </w:rPr>
        <w:t>2</w:t>
      </w:r>
      <w:r>
        <w:rPr>
          <w:rFonts w:hint="eastAsia" w:asciiTheme="minorHAnsi" w:hAnsiTheme="minorHAnsi" w:cstheme="minorHAnsi"/>
          <w:kern w:val="0"/>
          <w:szCs w:val="21"/>
        </w:rPr>
        <w:t>QS世界大学排名第11位</w:t>
      </w:r>
      <w:r>
        <w:rPr>
          <w:rFonts w:hint="default" w:asciiTheme="minorHAnsi" w:hAnsiTheme="minorHAnsi" w:cstheme="minorHAnsi"/>
          <w:kern w:val="0"/>
          <w:szCs w:val="21"/>
        </w:rPr>
        <w:t>。</w:t>
      </w:r>
      <w:r>
        <w:rPr>
          <w:rFonts w:hint="eastAsia"/>
        </w:rPr>
        <w:t>NUS正致力于发展成为蜚声海内外的综合性教学和研究机构。NUS的教学和研究以具创业精神和环球视野为特征为迈向环球知识型经济体注入活力。</w:t>
      </w:r>
    </w:p>
    <w:p>
      <w:pPr>
        <w:widowControl/>
        <w:spacing w:line="360" w:lineRule="auto"/>
        <w:ind w:firstLine="420" w:firstLineChars="200"/>
        <w:jc w:val="left"/>
        <w:rPr>
          <w:rFonts w:hint="eastAsia" w:asciiTheme="minorHAnsi" w:hAnsiTheme="minorHAnsi" w:eastAsiaTheme="majorEastAsia" w:cstheme="minorHAnsi"/>
          <w:kern w:val="0"/>
          <w:szCs w:val="21"/>
        </w:rPr>
      </w:pPr>
      <w:r>
        <w:rPr>
          <w:rFonts w:hint="eastAsia" w:asciiTheme="minorHAnsi" w:hAnsiTheme="minorHAnsi" w:cstheme="minorHAnsi"/>
          <w:kern w:val="0"/>
          <w:szCs w:val="21"/>
          <w:lang w:eastAsia="zh-Hans"/>
        </w:rPr>
        <w:t>“</w:t>
      </w:r>
      <w:r>
        <w:rPr>
          <w:rFonts w:hint="default" w:asciiTheme="minorHAnsi" w:hAnsiTheme="minorHAnsi" w:cstheme="minorHAnsi"/>
          <w:kern w:val="0"/>
          <w:szCs w:val="21"/>
          <w:lang w:eastAsia="zh-Hans"/>
        </w:rPr>
        <w:t>人工智能与机器学习</w:t>
      </w:r>
      <w:r>
        <w:rPr>
          <w:rFonts w:hint="eastAsia" w:asciiTheme="minorHAnsi" w:hAnsiTheme="minorHAnsi" w:cstheme="minorHAnsi"/>
          <w:kern w:val="0"/>
          <w:szCs w:val="21"/>
          <w:lang w:eastAsia="zh-Hans"/>
        </w:rPr>
        <w:t>”在线访学项目</w:t>
      </w:r>
      <w:r>
        <w:rPr>
          <w:rFonts w:hint="eastAsia" w:asciiTheme="minorHAnsi" w:hAnsiTheme="minorHAnsi" w:cstheme="minorHAnsi"/>
          <w:kern w:val="0"/>
          <w:szCs w:val="21"/>
        </w:rPr>
        <w:t>课程由</w:t>
      </w:r>
      <w:r>
        <w:t>国立大学持续与终身教育学院提供</w:t>
      </w:r>
      <w:r>
        <w:rPr>
          <w:rFonts w:hint="default" w:asciiTheme="minorHAnsi" w:hAnsiTheme="minorHAnsi" w:cstheme="minorHAnsi"/>
          <w:kern w:val="0"/>
          <w:szCs w:val="21"/>
          <w:lang w:eastAsia="zh-Hans"/>
        </w:rPr>
        <w:t>，旨在帮助学生扩大</w:t>
      </w:r>
      <w:r>
        <w:rPr>
          <w:rFonts w:hint="eastAsia" w:asciiTheme="minorHAnsi" w:hAnsiTheme="minorHAnsi" w:cstheme="minorHAnsi"/>
          <w:kern w:val="0"/>
          <w:szCs w:val="21"/>
          <w:lang w:val="en-US" w:eastAsia="zh-Hans"/>
        </w:rPr>
        <w:t>专业</w:t>
      </w:r>
      <w:r>
        <w:rPr>
          <w:rFonts w:hint="default" w:asciiTheme="minorHAnsi" w:hAnsiTheme="minorHAnsi" w:cstheme="minorHAnsi"/>
          <w:kern w:val="0"/>
          <w:szCs w:val="21"/>
          <w:lang w:eastAsia="zh-Hans"/>
        </w:rPr>
        <w:t>领域知识，从新思想中获得灵感，并通过与新加坡国立大学</w:t>
      </w:r>
      <w:r>
        <w:rPr>
          <w:rFonts w:hint="eastAsia" w:asciiTheme="minorHAnsi" w:hAnsiTheme="minorHAnsi" w:cstheme="minorHAnsi"/>
          <w:kern w:val="0"/>
          <w:szCs w:val="21"/>
          <w:lang w:val="en-US" w:eastAsia="zh-CN"/>
        </w:rPr>
        <w:t>导师</w:t>
      </w:r>
      <w:r>
        <w:rPr>
          <w:rFonts w:hint="default" w:asciiTheme="minorHAnsi" w:hAnsiTheme="minorHAnsi" w:cstheme="minorHAnsi"/>
          <w:kern w:val="0"/>
          <w:szCs w:val="21"/>
          <w:lang w:eastAsia="zh-Hans"/>
        </w:rPr>
        <w:t>的近距离互动获得真实的新加坡国立大学学习经验。辅导课</w:t>
      </w:r>
      <w:r>
        <w:rPr>
          <w:rFonts w:hint="eastAsia" w:asciiTheme="minorHAnsi" w:hAnsiTheme="minorHAnsi" w:cstheme="minorHAnsi"/>
          <w:kern w:val="0"/>
          <w:szCs w:val="21"/>
        </w:rPr>
        <w:t>老师通过</w:t>
      </w:r>
      <w:r>
        <w:rPr>
          <w:rFonts w:hint="eastAsia" w:asciiTheme="minorHAnsi" w:hAnsiTheme="minorHAnsi" w:cstheme="minorHAnsi"/>
          <w:kern w:val="0"/>
          <w:szCs w:val="21"/>
          <w:lang w:val="en-US" w:eastAsia="zh-Hans"/>
        </w:rPr>
        <w:t>直播</w:t>
      </w:r>
      <w:r>
        <w:rPr>
          <w:rFonts w:hint="eastAsia" w:asciiTheme="minorHAnsi" w:hAnsiTheme="minorHAnsi" w:cstheme="minorHAnsi"/>
          <w:kern w:val="0"/>
          <w:szCs w:val="21"/>
        </w:rPr>
        <w:t>平台与学生</w:t>
      </w:r>
      <w:r>
        <w:rPr>
          <w:rFonts w:hint="default" w:asciiTheme="minorHAnsi" w:hAnsiTheme="minorHAnsi" w:cstheme="minorHAnsi"/>
          <w:kern w:val="0"/>
          <w:szCs w:val="21"/>
        </w:rPr>
        <w:t>在线辅导教学</w:t>
      </w:r>
      <w:r>
        <w:rPr>
          <w:rFonts w:hint="eastAsia" w:asciiTheme="minorHAnsi" w:hAnsiTheme="minorHAnsi" w:cstheme="minorHAnsi"/>
          <w:kern w:val="0"/>
          <w:szCs w:val="21"/>
        </w:rPr>
        <w:t>，使学生能体验到与线下面授课程同样的课堂知识深度</w:t>
      </w:r>
      <w:r>
        <w:rPr>
          <w:rFonts w:hint="default" w:asciiTheme="minorHAnsi" w:hAnsiTheme="minorHAnsi" w:cstheme="minorHAnsi"/>
          <w:kern w:val="0"/>
          <w:szCs w:val="21"/>
        </w:rPr>
        <w:t>，</w:t>
      </w:r>
      <w:r>
        <w:rPr>
          <w:rFonts w:hint="eastAsia" w:asciiTheme="minorHAnsi" w:hAnsiTheme="minorHAnsi" w:cstheme="minorHAnsi"/>
          <w:kern w:val="0"/>
          <w:szCs w:val="21"/>
          <w:lang w:val="en-US" w:eastAsia="zh-Hans"/>
        </w:rPr>
        <w:t>同时</w:t>
      </w:r>
      <w:r>
        <w:rPr>
          <w:rFonts w:hint="eastAsia" w:asciiTheme="minorHAnsi" w:hAnsiTheme="minorHAnsi" w:cstheme="minorHAnsi"/>
          <w:kern w:val="0"/>
          <w:szCs w:val="21"/>
        </w:rPr>
        <w:t>让学生足不出国即可体验到</w:t>
      </w:r>
      <w:r>
        <w:rPr>
          <w:rFonts w:hint="eastAsia" w:asciiTheme="minorHAnsi" w:hAnsiTheme="minorHAnsi" w:cstheme="minorHAnsi"/>
          <w:kern w:val="0"/>
          <w:szCs w:val="21"/>
          <w:lang w:val="en-US" w:eastAsia="zh-CN"/>
        </w:rPr>
        <w:t>NUS</w:t>
      </w:r>
      <w:r>
        <w:rPr>
          <w:rFonts w:hint="eastAsia" w:asciiTheme="minorHAnsi" w:hAnsiTheme="minorHAnsi" w:cstheme="minorHAnsi"/>
          <w:kern w:val="0"/>
          <w:szCs w:val="21"/>
        </w:rPr>
        <w:t>的优质教育资源。</w:t>
      </w:r>
    </w:p>
    <w:p>
      <w:pPr>
        <w:widowControl/>
        <w:spacing w:line="360" w:lineRule="auto"/>
        <w:jc w:val="left"/>
        <w:rPr>
          <w:rFonts w:asciiTheme="minorHAnsi" w:hAnsiTheme="minorHAnsi" w:eastAsiaTheme="majorEastAsia" w:cstheme="minorHAnsi"/>
          <w:b/>
          <w:bCs/>
          <w:kern w:val="0"/>
          <w:szCs w:val="21"/>
          <w:highlight w:val="lightGray"/>
        </w:rPr>
      </w:pPr>
      <w:r>
        <w:drawing>
          <wp:anchor distT="0" distB="0" distL="114300" distR="114300" simplePos="0" relativeHeight="251659264" behindDoc="0" locked="0" layoutInCell="1" allowOverlap="1">
            <wp:simplePos x="0" y="0"/>
            <wp:positionH relativeFrom="column">
              <wp:posOffset>-154305</wp:posOffset>
            </wp:positionH>
            <wp:positionV relativeFrom="paragraph">
              <wp:posOffset>83185</wp:posOffset>
            </wp:positionV>
            <wp:extent cx="5756275" cy="2048510"/>
            <wp:effectExtent l="0" t="0" r="9525" b="8890"/>
            <wp:wrapSquare wrapText="bothSides"/>
            <wp:docPr id="1" name="图片 1" descr="C:\Users\20190311\Desktop\banner_utown.jpgbanner_u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banner_utown.jpgbanner_utown"/>
                    <pic:cNvPicPr>
                      <a:picLocks noChangeAspect="1"/>
                    </pic:cNvPicPr>
                  </pic:nvPicPr>
                  <pic:blipFill>
                    <a:blip r:embed="rId5"/>
                    <a:srcRect b="18672"/>
                    <a:stretch>
                      <a:fillRect/>
                    </a:stretch>
                  </pic:blipFill>
                  <pic:spPr>
                    <a:xfrm>
                      <a:off x="0" y="0"/>
                      <a:ext cx="5756275" cy="2048510"/>
                    </a:xfrm>
                    <a:prstGeom prst="rect">
                      <a:avLst/>
                    </a:prstGeom>
                  </pic:spPr>
                </pic:pic>
              </a:graphicData>
            </a:graphic>
          </wp:anchor>
        </w:drawing>
      </w: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pPr>
        <w:pStyle w:val="18"/>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【足不出户体验顶级名校教育资源】</w:t>
      </w:r>
      <w:r>
        <w:rPr>
          <w:rFonts w:hint="eastAsia" w:asciiTheme="minorHAnsi" w:hAnsiTheme="minorHAnsi" w:eastAsiaTheme="majorEastAsia" w:cstheme="minorHAnsi"/>
          <w:kern w:val="0"/>
          <w:szCs w:val="21"/>
        </w:rPr>
        <w:t>在线课程由新加坡国立大学的顶尖导师亲自授课，为国际学生提供优质的专业课程知识，让学生足不出国即可体验到</w:t>
      </w:r>
      <w:r>
        <w:rPr>
          <w:rFonts w:asciiTheme="minorHAnsi" w:hAnsiTheme="minorHAnsi" w:eastAsiaTheme="majorEastAsia" w:cstheme="minorHAnsi"/>
          <w:kern w:val="0"/>
          <w:szCs w:val="21"/>
        </w:rPr>
        <w:t>NUS</w:t>
      </w:r>
      <w:r>
        <w:rPr>
          <w:rFonts w:hint="eastAsia" w:asciiTheme="minorHAnsi" w:hAnsiTheme="minorHAnsi" w:eastAsiaTheme="majorEastAsia" w:cstheme="minorHAnsi"/>
          <w:kern w:val="0"/>
          <w:szCs w:val="21"/>
        </w:rPr>
        <w:t>优秀的教学资源</w:t>
      </w:r>
      <w:r>
        <w:rPr>
          <w:rFonts w:asciiTheme="minorHAnsi" w:hAnsiTheme="minorHAnsi" w:eastAsiaTheme="majorEastAsia" w:cstheme="minorHAnsi"/>
          <w:kern w:val="0"/>
          <w:szCs w:val="21"/>
        </w:rPr>
        <w:t>；</w:t>
      </w:r>
    </w:p>
    <w:p>
      <w:pPr>
        <w:pStyle w:val="18"/>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【真人</w:t>
      </w:r>
      <w:r>
        <w:rPr>
          <w:rFonts w:hint="eastAsia" w:asciiTheme="minorHAnsi" w:hAnsiTheme="minorHAnsi" w:eastAsiaTheme="majorEastAsia" w:cstheme="minorHAnsi"/>
          <w:b/>
          <w:bCs/>
          <w:kern w:val="0"/>
          <w:szCs w:val="21"/>
          <w:lang w:val="en-US" w:eastAsia="zh-CN"/>
        </w:rPr>
        <w:t>实时辅导</w:t>
      </w: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rPr>
        <w:t>课程通过</w:t>
      </w:r>
      <w:r>
        <w:rPr>
          <w:rFonts w:hint="default" w:asciiTheme="minorHAnsi" w:hAnsiTheme="minorHAnsi" w:eastAsiaTheme="majorEastAsia" w:cstheme="minorHAnsi"/>
          <w:kern w:val="0"/>
          <w:szCs w:val="21"/>
        </w:rPr>
        <w:t>直播辅导与录播专业课相结合</w:t>
      </w:r>
      <w:r>
        <w:rPr>
          <w:rFonts w:hint="eastAsia" w:asciiTheme="minorHAnsi" w:hAnsiTheme="minorHAnsi" w:eastAsiaTheme="majorEastAsia" w:cstheme="minorHAnsi"/>
          <w:kern w:val="0"/>
          <w:szCs w:val="21"/>
        </w:rPr>
        <w:t>，</w:t>
      </w:r>
      <w:r>
        <w:rPr>
          <w:rFonts w:hint="default" w:cs="Calibri" w:asciiTheme="minorHAnsi" w:hAnsiTheme="minorHAnsi"/>
          <w:szCs w:val="21"/>
        </w:rPr>
        <w:t>帮助学生理解课程内容</w:t>
      </w:r>
      <w:r>
        <w:rPr>
          <w:rFonts w:hint="eastAsia" w:asciiTheme="minorHAnsi" w:hAnsiTheme="minorHAnsi" w:eastAsiaTheme="majorEastAsia" w:cstheme="minorHAnsi"/>
          <w:kern w:val="0"/>
          <w:szCs w:val="21"/>
        </w:rPr>
        <w:t>，使学生能体验到与线下面授课程同样的课堂知识深度；</w:t>
      </w:r>
    </w:p>
    <w:p>
      <w:pPr>
        <w:pStyle w:val="18"/>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【全英课堂】</w:t>
      </w:r>
      <w:r>
        <w:rPr>
          <w:rFonts w:hint="eastAsia" w:asciiTheme="minorHAnsi" w:hAnsiTheme="minorHAnsi" w:eastAsiaTheme="majorEastAsia" w:cstheme="minorHAnsi"/>
          <w:kern w:val="0"/>
          <w:szCs w:val="21"/>
        </w:rPr>
        <w:t>通过全英课堂交流，不仅可以锻炼英语听说读写全方面能力，还能参与</w:t>
      </w:r>
      <w:r>
        <w:rPr>
          <w:rFonts w:hint="default" w:asciiTheme="minorHAnsi" w:hAnsiTheme="minorHAnsi" w:eastAsiaTheme="majorEastAsia" w:cstheme="minorHAnsi"/>
          <w:kern w:val="0"/>
          <w:szCs w:val="21"/>
        </w:rPr>
        <w:t>辅导老师</w:t>
      </w:r>
      <w:r>
        <w:rPr>
          <w:rFonts w:hint="eastAsia" w:asciiTheme="minorHAnsi" w:hAnsiTheme="minorHAnsi" w:eastAsiaTheme="majorEastAsia" w:cstheme="minorHAnsi"/>
          <w:kern w:val="0"/>
          <w:szCs w:val="21"/>
        </w:rPr>
        <w:t>的课堂互动以及</w:t>
      </w:r>
      <w:r>
        <w:rPr>
          <w:rFonts w:hint="eastAsia" w:asciiTheme="minorHAnsi" w:hAnsiTheme="minorHAnsi" w:eastAsiaTheme="majorEastAsia" w:cstheme="minorHAnsi"/>
          <w:kern w:val="0"/>
          <w:szCs w:val="21"/>
          <w:lang w:eastAsia="zh-Hans"/>
        </w:rPr>
        <w:t>专业知识</w:t>
      </w:r>
      <w:r>
        <w:rPr>
          <w:rFonts w:hint="eastAsia" w:asciiTheme="minorHAnsi" w:hAnsiTheme="minorHAnsi" w:eastAsiaTheme="majorEastAsia" w:cstheme="minorHAnsi"/>
          <w:kern w:val="0"/>
          <w:szCs w:val="21"/>
        </w:rPr>
        <w:t>指导，课后也能复习查阅课程资料；</w:t>
      </w:r>
    </w:p>
    <w:p>
      <w:pPr>
        <w:pStyle w:val="18"/>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【名校项目证书/成绩测评报告/项目表现证明】</w:t>
      </w:r>
      <w:r>
        <w:rPr>
          <w:rFonts w:hint="eastAsia" w:asciiTheme="minorHAnsi" w:hAnsiTheme="minorHAnsi" w:eastAsiaTheme="majorEastAsia" w:cstheme="minorHAnsi"/>
          <w:kern w:val="0"/>
          <w:szCs w:val="21"/>
        </w:rPr>
        <w:t>参加在线课程，同样可获得新加坡国立大学主办学院开具的结业证书、成绩测评报告和项目表现证明，</w:t>
      </w:r>
      <w:r>
        <w:rPr>
          <w:rFonts w:hint="eastAsia" w:asciiTheme="minorHAnsi" w:hAnsiTheme="minorHAnsi" w:eastAsiaTheme="majorEastAsia" w:cstheme="minorHAnsi"/>
          <w:kern w:val="0"/>
          <w:szCs w:val="21"/>
          <w:lang w:eastAsia="zh-Hans"/>
        </w:rPr>
        <w:t>在项目陈述报告中优胜的小组还可获得</w:t>
      </w:r>
      <w:r>
        <w:rPr>
          <w:rFonts w:hint="eastAsia" w:asciiTheme="minorHAnsi" w:hAnsiTheme="minorHAnsi" w:eastAsiaTheme="majorEastAsia" w:cstheme="minorHAnsi"/>
          <w:kern w:val="0"/>
          <w:szCs w:val="21"/>
        </w:rPr>
        <w:t>优秀学员证明</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rPr>
        <w:t>为个人简历添砖加瓦。</w:t>
      </w:r>
    </w:p>
    <w:p>
      <w:pPr>
        <w:pStyle w:val="18"/>
        <w:widowControl/>
        <w:spacing w:line="360" w:lineRule="auto"/>
        <w:ind w:left="840" w:firstLine="0" w:firstLineChars="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三、新加坡国立大学简介</w:t>
      </w:r>
    </w:p>
    <w:p>
      <w:pPr>
        <w:numPr>
          <w:ilvl w:val="0"/>
          <w:numId w:val="2"/>
        </w:numPr>
        <w:spacing w:line="360" w:lineRule="auto"/>
        <w:rPr>
          <w:rFonts w:asciiTheme="minorHAnsi" w:hAnsiTheme="minorHAnsi" w:cstheme="minorHAnsi"/>
          <w:kern w:val="0"/>
          <w:szCs w:val="21"/>
        </w:rPr>
      </w:pPr>
      <w:r>
        <w:rPr>
          <w:rFonts w:hint="eastAsia" w:asciiTheme="minorHAnsi" w:hAnsiTheme="minorHAnsi" w:cstheme="minorHAnsi"/>
          <w:kern w:val="0"/>
          <w:szCs w:val="21"/>
        </w:rPr>
        <w:t>成立于1905年，是新加坡首屈一指的世界级顶尖大学，是环太平洋大学联盟、亚洲大学联盟、亚太国际教育协会、国际研究型大学联盟、Universitas 21、新工科教育国际联盟、国际应用科技开发协作网等高校联盟的成员，也通过AACSB和EQUIS认证。</w:t>
      </w:r>
    </w:p>
    <w:p>
      <w:pPr>
        <w:numPr>
          <w:ilvl w:val="0"/>
          <w:numId w:val="2"/>
        </w:numPr>
        <w:spacing w:line="360" w:lineRule="auto"/>
        <w:rPr>
          <w:rFonts w:asciiTheme="minorHAnsi" w:hAnsiTheme="minorHAnsi" w:eastAsiaTheme="majorEastAsia" w:cstheme="minorHAnsi"/>
          <w:kern w:val="0"/>
          <w:szCs w:val="21"/>
        </w:rPr>
      </w:pPr>
      <w:r>
        <w:rPr>
          <w:rFonts w:hint="eastAsia" w:asciiTheme="minorHAnsi" w:hAnsiTheme="minorHAnsi" w:cstheme="minorHAnsi"/>
          <w:kern w:val="0"/>
          <w:szCs w:val="21"/>
        </w:rPr>
        <w:t>新加坡国立大学位列202</w:t>
      </w:r>
      <w:r>
        <w:rPr>
          <w:rFonts w:hint="default" w:asciiTheme="minorHAnsi" w:hAnsiTheme="minorHAnsi" w:cstheme="minorHAnsi"/>
          <w:kern w:val="0"/>
          <w:szCs w:val="21"/>
        </w:rPr>
        <w:t>2</w:t>
      </w:r>
      <w:r>
        <w:rPr>
          <w:rFonts w:hint="eastAsia" w:asciiTheme="minorHAnsi" w:hAnsiTheme="minorHAnsi" w:cstheme="minorHAnsi"/>
          <w:kern w:val="0"/>
          <w:szCs w:val="21"/>
        </w:rPr>
        <w:t>QS亚洲大学排名第1位；202</w:t>
      </w:r>
      <w:r>
        <w:rPr>
          <w:rFonts w:hint="default" w:asciiTheme="minorHAnsi" w:hAnsiTheme="minorHAnsi" w:cstheme="minorHAnsi"/>
          <w:kern w:val="0"/>
          <w:szCs w:val="21"/>
        </w:rPr>
        <w:t>2</w:t>
      </w:r>
      <w:r>
        <w:rPr>
          <w:rFonts w:hint="eastAsia" w:asciiTheme="minorHAnsi" w:hAnsiTheme="minorHAnsi" w:cstheme="minorHAnsi"/>
          <w:kern w:val="0"/>
          <w:szCs w:val="21"/>
        </w:rPr>
        <w:t>QS世界大学排名第11位，202</w:t>
      </w:r>
      <w:r>
        <w:rPr>
          <w:rFonts w:hint="default" w:asciiTheme="minorHAnsi" w:hAnsiTheme="minorHAnsi" w:cstheme="minorHAnsi"/>
          <w:kern w:val="0"/>
          <w:szCs w:val="21"/>
        </w:rPr>
        <w:t>2《美国新闻与世界报道》</w:t>
      </w:r>
      <w:r>
        <w:rPr>
          <w:rFonts w:hint="eastAsia" w:asciiTheme="minorHAnsi" w:hAnsiTheme="minorHAnsi" w:cstheme="minorHAnsi"/>
          <w:kern w:val="0"/>
          <w:szCs w:val="21"/>
        </w:rPr>
        <w:t>世界大学排名第</w:t>
      </w:r>
      <w:r>
        <w:rPr>
          <w:rFonts w:hint="default" w:asciiTheme="minorHAnsi" w:hAnsiTheme="minorHAnsi" w:cstheme="minorHAnsi"/>
          <w:kern w:val="0"/>
          <w:szCs w:val="21"/>
        </w:rPr>
        <w:t>29</w:t>
      </w:r>
      <w:r>
        <w:rPr>
          <w:rFonts w:hint="eastAsia" w:asciiTheme="minorHAnsi" w:hAnsiTheme="minorHAnsi" w:cstheme="minorHAnsi"/>
          <w:kern w:val="0"/>
          <w:szCs w:val="21"/>
        </w:rPr>
        <w:t>名。</w:t>
      </w:r>
    </w:p>
    <w:p>
      <w:pPr>
        <w:numPr>
          <w:ilvl w:val="0"/>
          <w:numId w:val="2"/>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eastAsia="zh-Hans"/>
        </w:rPr>
        <w:t>新加坡国立大学进入世界前</w:t>
      </w:r>
      <w:r>
        <w:rPr>
          <w:rFonts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eastAsia="zh-Hans"/>
        </w:rPr>
        <w:t>的专业包括传媒</w:t>
      </w:r>
      <w:r>
        <w:rPr>
          <w:rFonts w:asciiTheme="minorHAnsi" w:hAnsiTheme="minorHAnsi" w:eastAsiaTheme="majorEastAsia" w:cstheme="minorHAnsi"/>
          <w:kern w:val="0"/>
          <w:szCs w:val="21"/>
          <w:lang w:eastAsia="zh-Hans"/>
        </w:rPr>
        <w:t>（4）、</w:t>
      </w:r>
      <w:r>
        <w:rPr>
          <w:rFonts w:hint="eastAsia" w:asciiTheme="minorHAnsi" w:hAnsiTheme="minorHAnsi" w:eastAsiaTheme="majorEastAsia" w:cstheme="minorHAnsi"/>
          <w:kern w:val="0"/>
          <w:szCs w:val="21"/>
          <w:lang w:eastAsia="zh-Hans"/>
        </w:rPr>
        <w:t>统计学与运营管理</w:t>
      </w:r>
      <w:r>
        <w:rPr>
          <w:rFonts w:asciiTheme="minorHAnsi" w:hAnsiTheme="minorHAnsi" w:eastAsiaTheme="majorEastAsia" w:cstheme="minorHAnsi"/>
          <w:kern w:val="0"/>
          <w:szCs w:val="21"/>
          <w:lang w:eastAsia="zh-Hans"/>
        </w:rPr>
        <w:t>（5）、</w:t>
      </w:r>
      <w:r>
        <w:rPr>
          <w:rFonts w:hint="eastAsia" w:asciiTheme="minorHAnsi" w:hAnsiTheme="minorHAnsi" w:eastAsiaTheme="majorEastAsia" w:cstheme="minorHAnsi"/>
          <w:kern w:val="0"/>
          <w:szCs w:val="21"/>
          <w:lang w:eastAsia="zh-Hans"/>
        </w:rPr>
        <w:t>化学工程</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材料科学</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机械工程</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药学</w:t>
      </w:r>
      <w:r>
        <w:rPr>
          <w:rFonts w:asciiTheme="minorHAnsi" w:hAnsiTheme="minorHAnsi" w:eastAsiaTheme="majorEastAsia" w:cstheme="minorHAnsi"/>
          <w:kern w:val="0"/>
          <w:szCs w:val="21"/>
          <w:lang w:eastAsia="zh-Hans"/>
        </w:rPr>
        <w:t>（7）、</w:t>
      </w:r>
      <w:r>
        <w:rPr>
          <w:rFonts w:hint="eastAsia" w:asciiTheme="minorHAnsi" w:hAnsiTheme="minorHAnsi" w:eastAsiaTheme="majorEastAsia" w:cstheme="minorHAnsi"/>
          <w:kern w:val="0"/>
          <w:szCs w:val="21"/>
          <w:lang w:eastAsia="zh-Hans"/>
        </w:rPr>
        <w:t>计算机科学</w:t>
      </w:r>
      <w:r>
        <w:rPr>
          <w:rFonts w:asciiTheme="minorHAnsi" w:hAnsiTheme="minorHAnsi" w:eastAsiaTheme="majorEastAsia" w:cstheme="minorHAnsi"/>
          <w:kern w:val="0"/>
          <w:szCs w:val="21"/>
          <w:lang w:eastAsia="zh-Hans"/>
        </w:rPr>
        <w:t>（8）、</w:t>
      </w:r>
      <w:r>
        <w:rPr>
          <w:rFonts w:hint="eastAsia" w:asciiTheme="minorHAnsi" w:hAnsiTheme="minorHAnsi" w:eastAsiaTheme="majorEastAsia" w:cstheme="minorHAnsi"/>
          <w:kern w:val="0"/>
          <w:szCs w:val="21"/>
          <w:lang w:eastAsia="zh-Hans"/>
        </w:rPr>
        <w:t>地理学</w:t>
      </w:r>
      <w:r>
        <w:rPr>
          <w:rFonts w:asciiTheme="minorHAnsi" w:hAnsiTheme="minorHAnsi" w:eastAsiaTheme="majorEastAsia" w:cstheme="minorHAnsi"/>
          <w:kern w:val="0"/>
          <w:szCs w:val="21"/>
          <w:lang w:eastAsia="zh-Hans"/>
        </w:rPr>
        <w:t>（8）、</w:t>
      </w:r>
      <w:r>
        <w:rPr>
          <w:rFonts w:hint="eastAsia" w:asciiTheme="minorHAnsi" w:hAnsiTheme="minorHAnsi" w:eastAsiaTheme="majorEastAsia" w:cstheme="minorHAnsi"/>
          <w:kern w:val="0"/>
          <w:szCs w:val="21"/>
          <w:lang w:eastAsia="zh-Hans"/>
        </w:rPr>
        <w:t>现代语言学</w:t>
      </w:r>
      <w:r>
        <w:rPr>
          <w:rFonts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eastAsia="zh-Hans"/>
        </w:rPr>
        <w:t>数学</w:t>
      </w:r>
      <w:r>
        <w:rPr>
          <w:rFonts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eastAsia="zh-Hans"/>
        </w:rPr>
        <w:t>电气工程</w:t>
      </w:r>
      <w:r>
        <w:rPr>
          <w:rFonts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eastAsia="zh-Hans"/>
        </w:rPr>
        <w:t>政治学</w:t>
      </w:r>
      <w:r>
        <w:rPr>
          <w:rFonts w:asciiTheme="minorHAnsi" w:hAnsiTheme="minorHAnsi" w:eastAsiaTheme="majorEastAsia" w:cstheme="minorHAnsi"/>
          <w:kern w:val="0"/>
          <w:szCs w:val="21"/>
          <w:lang w:eastAsia="zh-Hans"/>
        </w:rPr>
        <w:t>（10）。</w:t>
      </w:r>
    </w:p>
    <w:p>
      <w:pPr>
        <w:spacing w:line="360" w:lineRule="auto"/>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widowControl/>
        <w:spacing w:line="360" w:lineRule="auto"/>
        <w:jc w:val="left"/>
        <w:rPr>
          <w:rFonts w:hint="default" w:cs="Calibri" w:asciiTheme="minorHAnsi" w:hAnsiTheme="minorHAnsi"/>
          <w:szCs w:val="21"/>
          <w:highlight w:val="none"/>
        </w:rPr>
      </w:pPr>
      <w:r>
        <w:rPr>
          <w:rFonts w:cs="Calibri" w:asciiTheme="minorHAnsi" w:hAnsiTheme="minorHAnsi"/>
          <w:szCs w:val="21"/>
          <w:highlight w:val="none"/>
        </w:rPr>
        <w:t>【</w:t>
      </w:r>
      <w:r>
        <w:rPr>
          <w:rFonts w:hint="eastAsia" w:cs="Calibri" w:asciiTheme="minorHAnsi" w:hAnsiTheme="minorHAnsi"/>
          <w:b/>
          <w:szCs w:val="21"/>
          <w:highlight w:val="none"/>
        </w:rPr>
        <w:t>课程日期</w:t>
      </w:r>
      <w:r>
        <w:rPr>
          <w:rFonts w:cs="Calibri" w:asciiTheme="minorHAnsi" w:hAnsiTheme="minorHAnsi"/>
          <w:szCs w:val="21"/>
          <w:highlight w:val="none"/>
        </w:rPr>
        <w:t>】</w:t>
      </w:r>
    </w:p>
    <w:p>
      <w:pPr>
        <w:spacing w:line="360" w:lineRule="auto"/>
        <w:rPr>
          <w:rFonts w:hint="default" w:asciiTheme="minorHAnsi" w:hAnsiTheme="minorHAnsi" w:eastAsiaTheme="majorEastAsia"/>
          <w:szCs w:val="21"/>
          <w:highlight w:val="none"/>
        </w:rPr>
      </w:pPr>
      <w:r>
        <w:rPr>
          <w:rFonts w:hint="default" w:asciiTheme="minorHAnsi" w:hAnsiTheme="minorHAnsi" w:eastAsiaTheme="majorEastAsia" w:cstheme="minorHAnsi"/>
          <w:szCs w:val="21"/>
          <w:highlight w:val="none"/>
        </w:rPr>
        <w:t>2022年6月27日-8月7日，</w:t>
      </w:r>
      <w:r>
        <w:rPr>
          <w:rFonts w:hint="default" w:asciiTheme="minorHAnsi" w:hAnsiTheme="minorHAnsi" w:eastAsiaTheme="majorEastAsia"/>
          <w:szCs w:val="21"/>
          <w:highlight w:val="none"/>
        </w:rPr>
        <w:t>共六周，</w:t>
      </w:r>
      <w:r>
        <w:rPr>
          <w:rFonts w:hint="default" w:asciiTheme="minorHAnsi" w:hAnsiTheme="minorHAnsi" w:eastAsiaTheme="majorEastAsia"/>
          <w:szCs w:val="21"/>
          <w:highlight w:val="none"/>
        </w:rPr>
        <w:t>24</w:t>
      </w:r>
      <w:r>
        <w:rPr>
          <w:rFonts w:hint="eastAsia" w:asciiTheme="minorHAnsi" w:hAnsiTheme="minorHAnsi" w:eastAsiaTheme="majorEastAsia"/>
          <w:szCs w:val="21"/>
          <w:highlight w:val="none"/>
          <w:lang w:val="en-US" w:eastAsia="zh-Hans"/>
        </w:rPr>
        <w:t>小时</w:t>
      </w:r>
      <w:bookmarkStart w:id="0" w:name="_GoBack"/>
      <w:bookmarkEnd w:id="0"/>
      <w:r>
        <w:rPr>
          <w:rFonts w:hint="default" w:asciiTheme="minorHAnsi" w:hAnsiTheme="minorHAnsi" w:eastAsiaTheme="majorEastAsia"/>
          <w:szCs w:val="21"/>
          <w:highlight w:val="none"/>
        </w:rPr>
        <w:t>，14</w:t>
      </w:r>
      <w:r>
        <w:rPr>
          <w:rFonts w:hint="eastAsia" w:asciiTheme="minorHAnsi" w:hAnsiTheme="minorHAnsi" w:eastAsiaTheme="majorEastAsia"/>
          <w:szCs w:val="21"/>
          <w:highlight w:val="none"/>
          <w:lang w:val="en-US" w:eastAsia="zh-Hans"/>
        </w:rPr>
        <w:t>小时</w:t>
      </w:r>
      <w:r>
        <w:rPr>
          <w:rFonts w:hint="default" w:asciiTheme="minorHAnsi" w:hAnsiTheme="minorHAnsi" w:eastAsiaTheme="majorEastAsia"/>
          <w:szCs w:val="21"/>
          <w:highlight w:val="none"/>
        </w:rPr>
        <w:t>录播专业课+10</w:t>
      </w:r>
      <w:r>
        <w:rPr>
          <w:rFonts w:hint="eastAsia" w:asciiTheme="minorHAnsi" w:hAnsiTheme="minorHAnsi" w:eastAsiaTheme="majorEastAsia"/>
          <w:szCs w:val="21"/>
          <w:highlight w:val="none"/>
          <w:lang w:val="en-US" w:eastAsia="zh-Hans"/>
        </w:rPr>
        <w:t>小时</w:t>
      </w:r>
      <w:r>
        <w:rPr>
          <w:rFonts w:hint="default" w:asciiTheme="minorHAnsi" w:hAnsiTheme="minorHAnsi" w:eastAsiaTheme="majorEastAsia"/>
          <w:szCs w:val="21"/>
          <w:highlight w:val="none"/>
        </w:rPr>
        <w:t>直播辅导课</w:t>
      </w: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numPr>
          <w:ilvl w:val="0"/>
          <w:numId w:val="0"/>
        </w:numPr>
        <w:spacing w:line="360" w:lineRule="auto"/>
        <w:ind w:leftChars="0" w:firstLine="420" w:firstLineChars="200"/>
        <w:rPr>
          <w:rFonts w:hint="default" w:cs="Calibri" w:asciiTheme="minorHAnsi" w:hAnsiTheme="minorHAnsi"/>
          <w:szCs w:val="21"/>
        </w:rPr>
      </w:pPr>
      <w:r>
        <w:rPr>
          <w:rFonts w:hint="default" w:cs="Calibri" w:asciiTheme="minorHAnsi" w:hAnsiTheme="minorHAnsi"/>
          <w:szCs w:val="21"/>
        </w:rPr>
        <w:t>机器学习（ML）是人工智能的一个分支，在电子商务、安全、教育等许多领域已被证明富有成效。本课程介绍了机器学习的基本技术概念，尤其是它在图像处理中的应用。 学生将学到足够的知识来</w:t>
      </w:r>
      <w:r>
        <w:rPr>
          <w:rFonts w:hint="eastAsia" w:cs="Calibri" w:asciiTheme="minorHAnsi" w:hAnsiTheme="minorHAnsi"/>
          <w:szCs w:val="21"/>
          <w:lang w:val="en-US" w:eastAsia="zh-Hans"/>
        </w:rPr>
        <w:t>制作一个简单的系统</w:t>
      </w:r>
      <w:r>
        <w:rPr>
          <w:rFonts w:hint="default" w:cs="Calibri" w:asciiTheme="minorHAnsi" w:hAnsiTheme="minorHAnsi"/>
          <w:szCs w:val="21"/>
          <w:lang w:eastAsia="zh-Hans"/>
        </w:rPr>
        <w:t>，</w:t>
      </w:r>
      <w:r>
        <w:rPr>
          <w:rFonts w:hint="eastAsia" w:cs="Calibri" w:asciiTheme="minorHAnsi" w:hAnsiTheme="minorHAnsi"/>
          <w:szCs w:val="21"/>
          <w:lang w:val="en-US" w:eastAsia="zh-Hans"/>
        </w:rPr>
        <w:t>该系统能够</w:t>
      </w:r>
      <w:r>
        <w:rPr>
          <w:rFonts w:hint="default" w:cs="Calibri" w:asciiTheme="minorHAnsi" w:hAnsiTheme="minorHAnsi"/>
          <w:szCs w:val="21"/>
        </w:rPr>
        <w:t>识别汽车牌照，并能够进一步深入研究。</w:t>
      </w:r>
    </w:p>
    <w:p>
      <w:pPr>
        <w:spacing w:line="360" w:lineRule="auto"/>
        <w:ind w:left="0" w:leftChars="0" w:firstLine="0" w:firstLineChars="0"/>
        <w:rPr>
          <w:rFonts w:hint="default" w:eastAsia="宋体" w:cs="Calibri" w:asciiTheme="minorHAnsi" w:hAnsiTheme="minorHAnsi"/>
          <w:szCs w:val="21"/>
          <w:lang w:eastAsia="zh-Hans"/>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6655"/>
      </w:tblGrid>
      <w:tr>
        <w:tc>
          <w:tcPr>
            <w:tcW w:w="1867" w:type="dxa"/>
          </w:tcPr>
          <w:p>
            <w:pPr>
              <w:numPr>
                <w:ilvl w:val="0"/>
                <w:numId w:val="0"/>
              </w:numPr>
              <w:spacing w:line="360" w:lineRule="auto"/>
              <w:jc w:val="center"/>
              <w:rPr>
                <w:rFonts w:hint="eastAsia"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第一周</w:t>
            </w:r>
          </w:p>
        </w:tc>
        <w:tc>
          <w:tcPr>
            <w:tcW w:w="6655" w:type="dxa"/>
          </w:tcPr>
          <w:p>
            <w:pPr>
              <w:numPr>
                <w:ilvl w:val="0"/>
                <w:numId w:val="3"/>
              </w:numPr>
              <w:spacing w:line="360" w:lineRule="auto"/>
              <w:ind w:left="420" w:leftChars="0" w:hanging="420" w:firstLineChars="0"/>
              <w:rPr>
                <w:rFonts w:hint="default" w:cs="Calibri" w:asciiTheme="minorHAnsi" w:hAnsiTheme="minorHAnsi"/>
                <w:szCs w:val="21"/>
                <w:lang w:eastAsia="zh-Hans"/>
              </w:rPr>
            </w:pPr>
            <w:r>
              <w:rPr>
                <w:rFonts w:hint="eastAsia" w:cs="Calibri" w:asciiTheme="minorHAnsi" w:hAnsiTheme="minorHAnsi"/>
                <w:szCs w:val="21"/>
                <w:lang w:val="en-US" w:eastAsia="zh-Hans"/>
              </w:rPr>
              <w:t>开课迎新会</w:t>
            </w:r>
            <w:r>
              <w:rPr>
                <w:rFonts w:hint="default" w:cs="Calibri" w:asciiTheme="minorHAnsi" w:hAnsiTheme="minorHAnsi"/>
                <w:szCs w:val="21"/>
                <w:lang w:eastAsia="zh-Hans"/>
              </w:rPr>
              <w:t>（1</w:t>
            </w:r>
            <w:r>
              <w:rPr>
                <w:rFonts w:hint="eastAsia" w:cs="Calibri" w:asciiTheme="minorHAnsi" w:hAnsiTheme="minorHAnsi"/>
                <w:szCs w:val="21"/>
                <w:lang w:val="en-US" w:eastAsia="zh-Hans"/>
              </w:rPr>
              <w:t>小时</w:t>
            </w:r>
            <w:r>
              <w:rPr>
                <w:rFonts w:hint="default" w:cs="Calibri" w:asciiTheme="minorHAnsi" w:hAnsiTheme="minorHAnsi"/>
                <w:szCs w:val="21"/>
                <w:lang w:eastAsia="zh-Hans"/>
              </w:rPr>
              <w:t>，</w:t>
            </w:r>
            <w:r>
              <w:rPr>
                <w:rFonts w:hint="eastAsia" w:cs="Calibri" w:asciiTheme="minorHAnsi" w:hAnsiTheme="minorHAnsi"/>
                <w:szCs w:val="21"/>
                <w:lang w:val="en-US" w:eastAsia="zh-Hans"/>
              </w:rPr>
              <w:t>直播</w:t>
            </w:r>
            <w:r>
              <w:rPr>
                <w:rFonts w:hint="default" w:cs="Calibri" w:asciiTheme="minorHAnsi" w:hAnsiTheme="minorHAnsi"/>
                <w:szCs w:val="21"/>
                <w:lang w:eastAsia="zh-Hans"/>
              </w:rPr>
              <w:t>）</w:t>
            </w:r>
          </w:p>
          <w:p>
            <w:pPr>
              <w:numPr>
                <w:ilvl w:val="0"/>
                <w:numId w:val="3"/>
              </w:numPr>
              <w:spacing w:line="360" w:lineRule="auto"/>
              <w:ind w:left="420" w:leftChars="0" w:hanging="420" w:firstLineChars="0"/>
              <w:rPr>
                <w:rFonts w:hint="default" w:cs="Calibri" w:asciiTheme="minorHAnsi" w:hAnsiTheme="minorHAnsi"/>
                <w:szCs w:val="21"/>
                <w:lang w:eastAsia="zh-Hans"/>
              </w:rPr>
            </w:pPr>
            <w:r>
              <w:rPr>
                <w:rFonts w:hint="default" w:cs="Calibri" w:asciiTheme="minorHAnsi" w:hAnsiTheme="minorHAnsi"/>
                <w:szCs w:val="21"/>
                <w:lang w:eastAsia="zh-Hans"/>
              </w:rPr>
              <w:t>机器学习概述</w:t>
            </w:r>
          </w:p>
          <w:p>
            <w:pPr>
              <w:numPr>
                <w:ilvl w:val="0"/>
                <w:numId w:val="0"/>
              </w:numPr>
              <w:spacing w:line="360" w:lineRule="auto"/>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定义、应用</w:t>
            </w:r>
          </w:p>
          <w:p>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eastAsia" w:asciiTheme="minorHAnsi" w:hAnsiTheme="minorHAnsi"/>
                <w:szCs w:val="21"/>
                <w:vertAlign w:val="baseline"/>
                <w:lang w:val="en-US" w:eastAsia="zh-Hans"/>
              </w:rPr>
              <w:t>重要</w:t>
            </w:r>
            <w:r>
              <w:rPr>
                <w:rFonts w:hint="default" w:asciiTheme="minorHAnsi" w:hAnsiTheme="minorHAnsi"/>
                <w:szCs w:val="21"/>
                <w:vertAlign w:val="baseline"/>
                <w:lang w:eastAsia="zh-Hans"/>
              </w:rPr>
              <w:t>数学概念</w:t>
            </w:r>
          </w:p>
          <w:p>
            <w:pPr>
              <w:numPr>
                <w:ilvl w:val="0"/>
                <w:numId w:val="0"/>
              </w:numPr>
              <w:spacing w:line="360" w:lineRule="auto"/>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线性代数</w:t>
            </w:r>
          </w:p>
          <w:p>
            <w:pPr>
              <w:numPr>
                <w:ilvl w:val="0"/>
                <w:numId w:val="0"/>
              </w:numPr>
              <w:spacing w:line="360" w:lineRule="auto"/>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优化</w:t>
            </w:r>
          </w:p>
          <w:p>
            <w:pPr>
              <w:numPr>
                <w:ilvl w:val="0"/>
                <w:numId w:val="0"/>
              </w:numPr>
              <w:spacing w:line="360" w:lineRule="auto"/>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概率与统计</w:t>
            </w:r>
          </w:p>
          <w:p>
            <w:pPr>
              <w:numPr>
                <w:ilvl w:val="0"/>
                <w:numId w:val="0"/>
              </w:numPr>
              <w:spacing w:line="360" w:lineRule="auto"/>
              <w:rPr>
                <w:rFonts w:hint="default" w:asciiTheme="minorHAnsi" w:hAnsiTheme="minorHAnsi"/>
                <w:szCs w:val="21"/>
                <w:vertAlign w:val="baseline"/>
                <w:lang w:eastAsia="zh-Hans"/>
              </w:rPr>
            </w:pPr>
            <w:r>
              <w:rPr>
                <w:rFonts w:hint="default" w:cs="Calibri" w:asciiTheme="minorHAnsi" w:hAnsiTheme="minorHAnsi"/>
                <w:szCs w:val="21"/>
                <w:lang w:eastAsia="zh-Hans"/>
              </w:rPr>
              <w:t>（2</w:t>
            </w:r>
            <w:r>
              <w:rPr>
                <w:rFonts w:hint="eastAsia" w:cs="Calibri" w:asciiTheme="minorHAnsi" w:hAnsiTheme="minorHAnsi"/>
                <w:szCs w:val="21"/>
                <w:lang w:val="en-US" w:eastAsia="zh-Hans"/>
              </w:rPr>
              <w:t>小时录播专业课</w:t>
            </w:r>
            <w:r>
              <w:rPr>
                <w:rFonts w:hint="default" w:cs="Calibri" w:asciiTheme="minorHAnsi" w:hAnsiTheme="minorHAnsi"/>
                <w:szCs w:val="21"/>
                <w:lang w:eastAsia="zh-Hans"/>
              </w:rPr>
              <w:t>+1</w:t>
            </w:r>
            <w:r>
              <w:rPr>
                <w:rFonts w:hint="eastAsia" w:cs="Calibri" w:asciiTheme="minorHAnsi" w:hAnsiTheme="minorHAnsi"/>
                <w:szCs w:val="21"/>
                <w:lang w:val="en-US" w:eastAsia="zh-Hans"/>
              </w:rPr>
              <w:t>.</w:t>
            </w:r>
            <w:r>
              <w:rPr>
                <w:rFonts w:hint="default" w:cs="Calibri" w:asciiTheme="minorHAnsi" w:hAnsiTheme="minorHAnsi"/>
                <w:szCs w:val="21"/>
                <w:lang w:eastAsia="zh-Hans"/>
              </w:rPr>
              <w:t>2</w:t>
            </w:r>
            <w:r>
              <w:rPr>
                <w:rFonts w:hint="eastAsia" w:cs="Calibri" w:asciiTheme="minorHAnsi" w:hAnsiTheme="minorHAnsi"/>
                <w:szCs w:val="21"/>
                <w:lang w:val="en-US" w:eastAsia="zh-Hans"/>
              </w:rPr>
              <w:t>小时直播辅导课</w:t>
            </w:r>
            <w:r>
              <w:rPr>
                <w:rFonts w:hint="default" w:cs="Calibri" w:asciiTheme="minorHAnsi" w:hAnsiTheme="minorHAnsi"/>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numPr>
                <w:ilvl w:val="0"/>
                <w:numId w:val="0"/>
              </w:numPr>
              <w:spacing w:line="360" w:lineRule="auto"/>
              <w:jc w:val="center"/>
              <w:rPr>
                <w:rFonts w:hint="eastAsia"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第二周</w:t>
            </w:r>
          </w:p>
        </w:tc>
        <w:tc>
          <w:tcPr>
            <w:tcW w:w="6655" w:type="dxa"/>
          </w:tcPr>
          <w:p>
            <w:pPr>
              <w:numPr>
                <w:ilvl w:val="0"/>
                <w:numId w:val="3"/>
              </w:numPr>
              <w:spacing w:line="360" w:lineRule="auto"/>
              <w:ind w:left="420" w:leftChars="0" w:hanging="420" w:firstLineChars="0"/>
              <w:rPr>
                <w:rFonts w:hint="default" w:cs="Calibri" w:asciiTheme="minorHAnsi" w:hAnsiTheme="minorHAnsi"/>
                <w:szCs w:val="21"/>
                <w:lang w:eastAsia="zh-Hans"/>
              </w:rPr>
            </w:pPr>
            <w:r>
              <w:rPr>
                <w:rFonts w:hint="default" w:cs="Calibri" w:asciiTheme="minorHAnsi" w:hAnsiTheme="minorHAnsi"/>
                <w:szCs w:val="21"/>
                <w:lang w:eastAsia="zh-Hans"/>
              </w:rPr>
              <w:t>Python</w:t>
            </w:r>
            <w:r>
              <w:rPr>
                <w:rFonts w:hint="eastAsia" w:cs="Calibri" w:asciiTheme="minorHAnsi" w:hAnsiTheme="minorHAnsi"/>
                <w:szCs w:val="21"/>
                <w:lang w:val="en-US" w:eastAsia="zh-Hans"/>
              </w:rPr>
              <w:t>导论</w:t>
            </w:r>
            <w:r>
              <w:rPr>
                <w:rFonts w:hint="default" w:cs="Calibri" w:asciiTheme="minorHAnsi" w:hAnsiTheme="minorHAnsi"/>
                <w:szCs w:val="21"/>
                <w:lang w:eastAsia="zh-Hans"/>
              </w:rPr>
              <w:t>（3</w:t>
            </w:r>
            <w:r>
              <w:rPr>
                <w:rFonts w:hint="eastAsia" w:cs="Calibri" w:asciiTheme="minorHAnsi" w:hAnsiTheme="minorHAnsi"/>
                <w:szCs w:val="21"/>
                <w:lang w:val="en-US" w:eastAsia="zh-Hans"/>
              </w:rPr>
              <w:t>小时录播专业课</w:t>
            </w:r>
            <w:r>
              <w:rPr>
                <w:rFonts w:hint="default" w:cs="Calibri" w:asciiTheme="minorHAnsi" w:hAnsiTheme="minorHAnsi"/>
                <w:szCs w:val="21"/>
                <w:lang w:eastAsia="zh-Hans"/>
              </w:rPr>
              <w:t>+1</w:t>
            </w:r>
            <w:r>
              <w:rPr>
                <w:rFonts w:hint="eastAsia" w:cs="Calibri" w:asciiTheme="minorHAnsi" w:hAnsiTheme="minorHAnsi"/>
                <w:szCs w:val="21"/>
                <w:lang w:val="en-US" w:eastAsia="zh-Hans"/>
              </w:rPr>
              <w:t>.</w:t>
            </w:r>
            <w:r>
              <w:rPr>
                <w:rFonts w:hint="default" w:cs="Calibri" w:asciiTheme="minorHAnsi" w:hAnsiTheme="minorHAnsi"/>
                <w:szCs w:val="21"/>
                <w:lang w:eastAsia="zh-Hans"/>
              </w:rPr>
              <w:t>2</w:t>
            </w:r>
            <w:r>
              <w:rPr>
                <w:rFonts w:hint="eastAsia" w:cs="Calibri" w:asciiTheme="minorHAnsi" w:hAnsiTheme="minorHAnsi"/>
                <w:szCs w:val="21"/>
                <w:lang w:val="en-US" w:eastAsia="zh-Hans"/>
              </w:rPr>
              <w:t>小时直播辅导课</w:t>
            </w:r>
            <w:r>
              <w:rPr>
                <w:rFonts w:hint="default" w:cs="Calibri" w:asciiTheme="minorHAnsi" w:hAnsiTheme="minorHAnsi"/>
                <w:szCs w:val="21"/>
                <w:lang w:eastAsia="zh-Hans"/>
              </w:rPr>
              <w:t>）</w:t>
            </w:r>
          </w:p>
          <w:p>
            <w:pPr>
              <w:numPr>
                <w:ilvl w:val="0"/>
                <w:numId w:val="0"/>
              </w:numPr>
              <w:spacing w:line="360" w:lineRule="auto"/>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句法</w:t>
            </w:r>
          </w:p>
          <w:p>
            <w:pPr>
              <w:numPr>
                <w:ilvl w:val="0"/>
                <w:numId w:val="0"/>
              </w:numPr>
              <w:spacing w:line="360" w:lineRule="auto"/>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控制结构</w:t>
            </w:r>
          </w:p>
          <w:p>
            <w:pPr>
              <w:numPr>
                <w:ilvl w:val="0"/>
                <w:numId w:val="0"/>
              </w:numPr>
              <w:spacing w:line="360" w:lineRule="auto"/>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机器学习库</w:t>
            </w:r>
          </w:p>
        </w:tc>
      </w:tr>
      <w:tr>
        <w:tc>
          <w:tcPr>
            <w:tcW w:w="1867" w:type="dxa"/>
          </w:tcPr>
          <w:p>
            <w:pPr>
              <w:numPr>
                <w:ilvl w:val="0"/>
                <w:numId w:val="0"/>
              </w:numPr>
              <w:spacing w:line="360" w:lineRule="auto"/>
              <w:jc w:val="center"/>
              <w:rPr>
                <w:rFonts w:hint="eastAsia"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第三周</w:t>
            </w:r>
          </w:p>
        </w:tc>
        <w:tc>
          <w:tcPr>
            <w:tcW w:w="6655" w:type="dxa"/>
          </w:tcPr>
          <w:p>
            <w:pPr>
              <w:numPr>
                <w:ilvl w:val="0"/>
                <w:numId w:val="3"/>
              </w:numPr>
              <w:spacing w:line="360" w:lineRule="auto"/>
              <w:ind w:left="420" w:leftChars="0" w:hanging="420" w:firstLineChars="0"/>
              <w:rPr>
                <w:rFonts w:hint="default" w:cs="Calibri" w:asciiTheme="minorHAnsi" w:hAnsiTheme="minorHAnsi"/>
                <w:szCs w:val="21"/>
                <w:lang w:eastAsia="zh-Hans"/>
              </w:rPr>
            </w:pPr>
            <w:r>
              <w:rPr>
                <w:rFonts w:hint="default" w:cs="Calibri" w:asciiTheme="minorHAnsi" w:hAnsiTheme="minorHAnsi"/>
                <w:szCs w:val="21"/>
                <w:lang w:eastAsia="zh-Hans"/>
              </w:rPr>
              <w:t>图像处理基础（3</w:t>
            </w:r>
            <w:r>
              <w:rPr>
                <w:rFonts w:hint="eastAsia" w:cs="Calibri" w:asciiTheme="minorHAnsi" w:hAnsiTheme="minorHAnsi"/>
                <w:szCs w:val="21"/>
                <w:lang w:val="en-US" w:eastAsia="zh-Hans"/>
              </w:rPr>
              <w:t>小时录播专业课</w:t>
            </w:r>
            <w:r>
              <w:rPr>
                <w:rFonts w:hint="default" w:cs="Calibri" w:asciiTheme="minorHAnsi" w:hAnsiTheme="minorHAnsi"/>
                <w:szCs w:val="21"/>
                <w:lang w:eastAsia="zh-Hans"/>
              </w:rPr>
              <w:t>+1</w:t>
            </w:r>
            <w:r>
              <w:rPr>
                <w:rFonts w:hint="eastAsia" w:cs="Calibri" w:asciiTheme="minorHAnsi" w:hAnsiTheme="minorHAnsi"/>
                <w:szCs w:val="21"/>
                <w:lang w:val="en-US" w:eastAsia="zh-Hans"/>
              </w:rPr>
              <w:t>.</w:t>
            </w:r>
            <w:r>
              <w:rPr>
                <w:rFonts w:hint="default" w:cs="Calibri" w:asciiTheme="minorHAnsi" w:hAnsiTheme="minorHAnsi"/>
                <w:szCs w:val="21"/>
                <w:lang w:eastAsia="zh-Hans"/>
              </w:rPr>
              <w:t>2</w:t>
            </w:r>
            <w:r>
              <w:rPr>
                <w:rFonts w:hint="eastAsia" w:cs="Calibri" w:asciiTheme="minorHAnsi" w:hAnsiTheme="minorHAnsi"/>
                <w:szCs w:val="21"/>
                <w:lang w:val="en-US" w:eastAsia="zh-Hans"/>
              </w:rPr>
              <w:t>小时直播辅导课</w:t>
            </w:r>
            <w:r>
              <w:rPr>
                <w:rFonts w:hint="default" w:cs="Calibri" w:asciiTheme="minorHAnsi" w:hAnsiTheme="minorHAnsi"/>
                <w:szCs w:val="21"/>
                <w:lang w:eastAsia="zh-Hans"/>
              </w:rPr>
              <w:t>）</w:t>
            </w:r>
          </w:p>
          <w:p>
            <w:pPr>
              <w:numPr>
                <w:ilvl w:val="0"/>
                <w:numId w:val="0"/>
              </w:numPr>
              <w:spacing w:line="360" w:lineRule="auto"/>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点处理</w:t>
            </w:r>
          </w:p>
          <w:p>
            <w:pPr>
              <w:numPr>
                <w:ilvl w:val="0"/>
                <w:numId w:val="0"/>
              </w:numPr>
              <w:spacing w:line="360" w:lineRule="auto"/>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区域处理</w:t>
            </w:r>
          </w:p>
          <w:p>
            <w:pPr>
              <w:numPr>
                <w:ilvl w:val="0"/>
                <w:numId w:val="0"/>
              </w:numPr>
              <w:spacing w:line="360" w:lineRule="auto"/>
              <w:rPr>
                <w:rFonts w:hint="default" w:cs="Calibri" w:asciiTheme="minorHAnsi" w:hAnsiTheme="minorHAnsi"/>
                <w:szCs w:val="21"/>
                <w:vertAlign w:val="baseline"/>
                <w:lang w:eastAsia="zh-Hans"/>
              </w:rPr>
            </w:pPr>
            <w:r>
              <w:rPr>
                <w:rFonts w:hint="default" w:asciiTheme="minorHAnsi" w:hAnsiTheme="minorHAnsi"/>
                <w:szCs w:val="21"/>
                <w:vertAlign w:val="baseline"/>
                <w:lang w:eastAsia="zh-Hans"/>
              </w:rPr>
              <w:t>• 边缘检测</w:t>
            </w:r>
          </w:p>
        </w:tc>
      </w:tr>
      <w:tr>
        <w:tc>
          <w:tcPr>
            <w:tcW w:w="1867" w:type="dxa"/>
          </w:tcPr>
          <w:p>
            <w:pPr>
              <w:numPr>
                <w:ilvl w:val="0"/>
                <w:numId w:val="0"/>
              </w:numPr>
              <w:spacing w:line="360" w:lineRule="auto"/>
              <w:jc w:val="center"/>
              <w:rPr>
                <w:rFonts w:hint="eastAsia"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第四周</w:t>
            </w:r>
          </w:p>
        </w:tc>
        <w:tc>
          <w:tcPr>
            <w:tcW w:w="6655" w:type="dxa"/>
          </w:tcPr>
          <w:p>
            <w:pPr>
              <w:numPr>
                <w:ilvl w:val="0"/>
                <w:numId w:val="3"/>
              </w:numPr>
              <w:spacing w:line="360" w:lineRule="auto"/>
              <w:ind w:left="420" w:leftChars="0" w:hanging="420" w:firstLineChars="0"/>
              <w:rPr>
                <w:rFonts w:hint="default" w:cs="Calibri" w:asciiTheme="minorHAnsi" w:hAnsiTheme="minorHAnsi"/>
                <w:szCs w:val="21"/>
                <w:lang w:eastAsia="zh-Hans"/>
              </w:rPr>
            </w:pPr>
            <w:r>
              <w:rPr>
                <w:rFonts w:hint="default" w:cs="Calibri" w:asciiTheme="minorHAnsi" w:hAnsiTheme="minorHAnsi"/>
                <w:szCs w:val="21"/>
                <w:lang w:eastAsia="zh-Hans"/>
              </w:rPr>
              <w:t>分类 1（3</w:t>
            </w:r>
            <w:r>
              <w:rPr>
                <w:rFonts w:hint="eastAsia" w:cs="Calibri" w:asciiTheme="minorHAnsi" w:hAnsiTheme="minorHAnsi"/>
                <w:szCs w:val="21"/>
                <w:lang w:val="en-US" w:eastAsia="zh-Hans"/>
              </w:rPr>
              <w:t>小时录播专业课</w:t>
            </w:r>
            <w:r>
              <w:rPr>
                <w:rFonts w:hint="default" w:cs="Calibri" w:asciiTheme="minorHAnsi" w:hAnsiTheme="minorHAnsi"/>
                <w:szCs w:val="21"/>
                <w:lang w:eastAsia="zh-Hans"/>
              </w:rPr>
              <w:t>+1</w:t>
            </w:r>
            <w:r>
              <w:rPr>
                <w:rFonts w:hint="eastAsia" w:cs="Calibri" w:asciiTheme="minorHAnsi" w:hAnsiTheme="minorHAnsi"/>
                <w:szCs w:val="21"/>
                <w:lang w:val="en-US" w:eastAsia="zh-Hans"/>
              </w:rPr>
              <w:t>.</w:t>
            </w:r>
            <w:r>
              <w:rPr>
                <w:rFonts w:hint="default" w:cs="Calibri" w:asciiTheme="minorHAnsi" w:hAnsiTheme="minorHAnsi"/>
                <w:szCs w:val="21"/>
                <w:lang w:eastAsia="zh-Hans"/>
              </w:rPr>
              <w:t>2</w:t>
            </w:r>
            <w:r>
              <w:rPr>
                <w:rFonts w:hint="eastAsia" w:cs="Calibri" w:asciiTheme="minorHAnsi" w:hAnsiTheme="minorHAnsi"/>
                <w:szCs w:val="21"/>
                <w:lang w:val="en-US" w:eastAsia="zh-Hans"/>
              </w:rPr>
              <w:t>小时直播辅导课</w:t>
            </w:r>
            <w:r>
              <w:rPr>
                <w:rFonts w:hint="default" w:cs="Calibri" w:asciiTheme="minorHAnsi" w:hAnsiTheme="minorHAnsi"/>
                <w:szCs w:val="21"/>
                <w:lang w:eastAsia="zh-Hans"/>
              </w:rPr>
              <w:t>）</w:t>
            </w:r>
          </w:p>
          <w:p>
            <w:pPr>
              <w:numPr>
                <w:ilvl w:val="0"/>
                <w:numId w:val="0"/>
              </w:numPr>
              <w:spacing w:line="360" w:lineRule="auto"/>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定义和概念</w:t>
            </w:r>
          </w:p>
          <w:p>
            <w:pPr>
              <w:numPr>
                <w:ilvl w:val="0"/>
                <w:numId w:val="0"/>
              </w:numPr>
              <w:spacing w:line="360" w:lineRule="auto"/>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特征和分类器</w:t>
            </w:r>
          </w:p>
          <w:p>
            <w:pPr>
              <w:numPr>
                <w:ilvl w:val="0"/>
                <w:numId w:val="0"/>
              </w:numPr>
              <w:spacing w:line="360" w:lineRule="auto"/>
              <w:rPr>
                <w:rFonts w:hint="default" w:cs="Calibri" w:asciiTheme="minorHAnsi" w:hAnsiTheme="minorHAnsi"/>
                <w:szCs w:val="21"/>
                <w:vertAlign w:val="baseline"/>
                <w:lang w:eastAsia="zh-Hans"/>
              </w:rPr>
            </w:pPr>
            <w:r>
              <w:rPr>
                <w:rFonts w:hint="default" w:asciiTheme="minorHAnsi" w:hAnsiTheme="minorHAnsi"/>
                <w:szCs w:val="21"/>
                <w:vertAlign w:val="baseline"/>
                <w:lang w:eastAsia="zh-Hans"/>
              </w:rPr>
              <w:t>• 绩效评估</w:t>
            </w:r>
          </w:p>
        </w:tc>
      </w:tr>
      <w:tr>
        <w:tc>
          <w:tcPr>
            <w:tcW w:w="1867" w:type="dxa"/>
          </w:tcPr>
          <w:p>
            <w:pPr>
              <w:numPr>
                <w:ilvl w:val="0"/>
                <w:numId w:val="0"/>
              </w:numPr>
              <w:spacing w:line="360" w:lineRule="auto"/>
              <w:jc w:val="center"/>
              <w:rPr>
                <w:rFonts w:hint="eastAsia"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第五周</w:t>
            </w:r>
          </w:p>
        </w:tc>
        <w:tc>
          <w:tcPr>
            <w:tcW w:w="6655" w:type="dxa"/>
          </w:tcPr>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eastAsia" w:asciiTheme="minorHAnsi" w:hAnsiTheme="minorHAnsi"/>
                <w:szCs w:val="21"/>
                <w:vertAlign w:val="baseline"/>
                <w:lang w:val="en-US" w:eastAsia="zh-Hans"/>
              </w:rPr>
              <w:t>分类</w:t>
            </w:r>
            <w:r>
              <w:rPr>
                <w:rFonts w:hint="default" w:asciiTheme="minorHAnsi" w:hAnsiTheme="minorHAnsi"/>
                <w:szCs w:val="21"/>
                <w:vertAlign w:val="baseline"/>
                <w:lang w:eastAsia="zh-Hans"/>
              </w:rPr>
              <w:t>2</w:t>
            </w:r>
            <w:r>
              <w:rPr>
                <w:rFonts w:hint="default" w:cs="Calibri" w:asciiTheme="minorHAnsi" w:hAnsiTheme="minorHAnsi"/>
                <w:szCs w:val="21"/>
                <w:lang w:eastAsia="zh-Hans"/>
              </w:rPr>
              <w:t>（3</w:t>
            </w:r>
            <w:r>
              <w:rPr>
                <w:rFonts w:hint="eastAsia" w:cs="Calibri" w:asciiTheme="minorHAnsi" w:hAnsiTheme="minorHAnsi"/>
                <w:szCs w:val="21"/>
                <w:lang w:val="en-US" w:eastAsia="zh-Hans"/>
              </w:rPr>
              <w:t>小时录播专业课</w:t>
            </w:r>
            <w:r>
              <w:rPr>
                <w:rFonts w:hint="default" w:cs="Calibri" w:asciiTheme="minorHAnsi" w:hAnsiTheme="minorHAnsi"/>
                <w:szCs w:val="21"/>
                <w:lang w:eastAsia="zh-Hans"/>
              </w:rPr>
              <w:t>+1</w:t>
            </w:r>
            <w:r>
              <w:rPr>
                <w:rFonts w:hint="eastAsia" w:cs="Calibri" w:asciiTheme="minorHAnsi" w:hAnsiTheme="minorHAnsi"/>
                <w:szCs w:val="21"/>
                <w:lang w:val="en-US" w:eastAsia="zh-Hans"/>
              </w:rPr>
              <w:t>.</w:t>
            </w:r>
            <w:r>
              <w:rPr>
                <w:rFonts w:hint="default" w:cs="Calibri" w:asciiTheme="minorHAnsi" w:hAnsiTheme="minorHAnsi"/>
                <w:szCs w:val="21"/>
                <w:lang w:eastAsia="zh-Hans"/>
              </w:rPr>
              <w:t>2</w:t>
            </w:r>
            <w:r>
              <w:rPr>
                <w:rFonts w:hint="eastAsia" w:cs="Calibri" w:asciiTheme="minorHAnsi" w:hAnsiTheme="minorHAnsi"/>
                <w:szCs w:val="21"/>
                <w:lang w:val="en-US" w:eastAsia="zh-Hans"/>
              </w:rPr>
              <w:t>小时直播辅导课</w:t>
            </w:r>
            <w:r>
              <w:rPr>
                <w:rFonts w:hint="default" w:cs="Calibri" w:asciiTheme="minorHAnsi" w:hAnsiTheme="minorHAnsi"/>
                <w:szCs w:val="21"/>
                <w:lang w:eastAsia="zh-Hans"/>
              </w:rPr>
              <w:t>）</w:t>
            </w:r>
          </w:p>
          <w:p>
            <w:pPr>
              <w:numPr>
                <w:ilvl w:val="0"/>
                <w:numId w:val="0"/>
              </w:numPr>
              <w:spacing w:line="360" w:lineRule="auto"/>
              <w:ind w:left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案例研究：人脸检测</w:t>
            </w:r>
          </w:p>
          <w:p>
            <w:pPr>
              <w:numPr>
                <w:ilvl w:val="0"/>
                <w:numId w:val="0"/>
              </w:numPr>
              <w:spacing w:line="360" w:lineRule="auto"/>
              <w:ind w:left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数据集</w:t>
            </w:r>
          </w:p>
          <w:p>
            <w:pPr>
              <w:numPr>
                <w:ilvl w:val="0"/>
                <w:numId w:val="0"/>
              </w:numPr>
              <w:spacing w:line="360" w:lineRule="auto"/>
              <w:ind w:leftChars="0"/>
              <w:rPr>
                <w:rFonts w:hint="default" w:cs="Calibri" w:asciiTheme="minorHAnsi" w:hAnsiTheme="minorHAnsi"/>
                <w:szCs w:val="21"/>
                <w:vertAlign w:val="baseline"/>
                <w:lang w:eastAsia="zh-Hans"/>
              </w:rPr>
            </w:pPr>
            <w:r>
              <w:rPr>
                <w:rFonts w:hint="default" w:asciiTheme="minorHAnsi" w:hAnsiTheme="minorHAnsi"/>
                <w:szCs w:val="21"/>
                <w:vertAlign w:val="baseline"/>
                <w:lang w:eastAsia="zh-Hans"/>
              </w:rPr>
              <w:t>• 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numPr>
                <w:ilvl w:val="0"/>
                <w:numId w:val="0"/>
              </w:numPr>
              <w:spacing w:line="360" w:lineRule="auto"/>
              <w:jc w:val="center"/>
              <w:rPr>
                <w:rFonts w:hint="eastAsia"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第六周</w:t>
            </w:r>
          </w:p>
        </w:tc>
        <w:tc>
          <w:tcPr>
            <w:tcW w:w="6655" w:type="dxa"/>
          </w:tcPr>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eastAsia" w:cs="Calibri" w:asciiTheme="minorHAnsi" w:hAnsiTheme="minorHAnsi"/>
                <w:szCs w:val="21"/>
                <w:lang w:val="en-US" w:eastAsia="zh-Hans"/>
              </w:rPr>
              <w:t>主要</w:t>
            </w:r>
            <w:r>
              <w:rPr>
                <w:rFonts w:hint="eastAsia" w:cs="Calibri" w:asciiTheme="minorHAnsi" w:hAnsiTheme="minorHAnsi"/>
                <w:szCs w:val="21"/>
                <w:lang w:val="en-US" w:eastAsia="zh-CN"/>
              </w:rPr>
              <w:t>项目和</w:t>
            </w:r>
            <w:r>
              <w:rPr>
                <w:rFonts w:hint="eastAsia" w:cs="Calibri" w:asciiTheme="minorHAnsi" w:hAnsiTheme="minorHAnsi"/>
                <w:szCs w:val="21"/>
                <w:lang w:val="en-US" w:eastAsia="zh-Hans"/>
              </w:rPr>
              <w:t>最终展示汇报</w:t>
            </w:r>
            <w:r>
              <w:rPr>
                <w:rFonts w:hint="eastAsia" w:cs="Calibri" w:asciiTheme="minorHAnsi" w:hAnsiTheme="minorHAnsi"/>
                <w:szCs w:val="21"/>
                <w:lang w:val="en-US" w:eastAsia="zh-CN"/>
              </w:rPr>
              <w:t>：交通标志识别</w:t>
            </w:r>
            <w:r>
              <w:rPr>
                <w:rFonts w:hint="default" w:cs="Calibri" w:asciiTheme="minorHAnsi" w:hAnsiTheme="minorHAnsi"/>
                <w:szCs w:val="21"/>
                <w:lang w:eastAsia="zh-Hans"/>
              </w:rPr>
              <w:t>（3</w:t>
            </w:r>
            <w:r>
              <w:rPr>
                <w:rFonts w:hint="eastAsia" w:cs="Calibri" w:asciiTheme="minorHAnsi" w:hAnsiTheme="minorHAnsi"/>
                <w:szCs w:val="21"/>
                <w:lang w:val="en-US" w:eastAsia="zh-Hans"/>
              </w:rPr>
              <w:t>小时直播课</w:t>
            </w:r>
            <w:r>
              <w:rPr>
                <w:rFonts w:hint="default" w:cs="Calibri" w:asciiTheme="minorHAnsi" w:hAnsiTheme="minorHAnsi"/>
                <w:szCs w:val="21"/>
                <w:lang w:eastAsia="zh-Hans"/>
              </w:rPr>
              <w:t>）</w:t>
            </w:r>
          </w:p>
        </w:tc>
      </w:tr>
    </w:tbl>
    <w:p>
      <w:pPr>
        <w:numPr>
          <w:ilvl w:val="0"/>
          <w:numId w:val="0"/>
        </w:numPr>
        <w:spacing w:line="360" w:lineRule="auto"/>
        <w:ind w:leftChars="0"/>
        <w:rPr>
          <w:rFonts w:hint="default" w:cs="Calibri" w:asciiTheme="minorHAnsi" w:hAnsiTheme="minorHAnsi"/>
          <w:szCs w:val="21"/>
          <w:lang w:eastAsia="zh-Hans"/>
        </w:rPr>
      </w:pPr>
    </w:p>
    <w:p>
      <w:pPr>
        <w:numPr>
          <w:ilvl w:val="0"/>
          <w:numId w:val="0"/>
        </w:numPr>
        <w:spacing w:line="360" w:lineRule="auto"/>
        <w:ind w:leftChars="0"/>
        <w:rPr>
          <w:rFonts w:hint="default" w:cs="Calibri" w:asciiTheme="minorHAnsi" w:hAnsiTheme="minorHAnsi"/>
          <w:szCs w:val="21"/>
          <w:lang w:val="en-US" w:eastAsia="zh-CN"/>
        </w:rPr>
      </w:pPr>
      <w:r>
        <w:rPr>
          <w:rFonts w:hint="eastAsia" w:cs="Calibri" w:asciiTheme="minorHAnsi" w:hAnsiTheme="minorHAnsi"/>
          <w:szCs w:val="21"/>
          <w:lang w:val="en-US" w:eastAsia="zh-CN"/>
        </w:rPr>
        <w:t>课程考核：</w:t>
      </w:r>
      <w:r>
        <w:rPr>
          <w:rFonts w:hint="eastAsia" w:cs="Calibri" w:asciiTheme="minorHAnsi" w:hAnsiTheme="minorHAnsi"/>
          <w:szCs w:val="21"/>
          <w:lang w:val="en-US" w:eastAsia="zh-Hans"/>
        </w:rPr>
        <w:t>测验</w:t>
      </w:r>
      <w:r>
        <w:rPr>
          <w:rFonts w:hint="default" w:cs="Calibri" w:asciiTheme="minorHAnsi" w:hAnsiTheme="minorHAnsi"/>
          <w:szCs w:val="21"/>
          <w:lang w:eastAsia="zh-Hans"/>
        </w:rPr>
        <w:t>+</w:t>
      </w:r>
      <w:r>
        <w:rPr>
          <w:rFonts w:hint="eastAsia" w:cs="Calibri" w:asciiTheme="minorHAnsi" w:hAnsiTheme="minorHAnsi"/>
          <w:szCs w:val="21"/>
          <w:lang w:val="en-US" w:eastAsia="zh-CN"/>
        </w:rPr>
        <w:t>小组项目及展示</w:t>
      </w:r>
    </w:p>
    <w:p>
      <w:pPr>
        <w:spacing w:line="360" w:lineRule="auto"/>
        <w:jc w:val="left"/>
        <w:rPr>
          <w:rFonts w:hint="default"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【授课导师】</w:t>
      </w:r>
    </w:p>
    <w:p>
      <w:pPr>
        <w:spacing w:line="360" w:lineRule="auto"/>
        <w:jc w:val="left"/>
      </w:pPr>
      <w:r>
        <w:drawing>
          <wp:inline distT="0" distB="0" distL="114300" distR="114300">
            <wp:extent cx="1148080" cy="1657350"/>
            <wp:effectExtent l="0" t="0" r="20320" b="190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148080" cy="1657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cs="Calibri" w:asciiTheme="minorHAnsi" w:hAnsiTheme="minorHAnsi"/>
          <w:szCs w:val="21"/>
        </w:rPr>
      </w:pPr>
      <w:r>
        <w:rPr>
          <w:rFonts w:hint="default" w:cs="Calibri" w:asciiTheme="minorHAnsi" w:hAnsiTheme="minorHAnsi"/>
          <w:szCs w:val="21"/>
        </w:rPr>
        <w:t>Dr Terence Sim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cs="Calibri" w:asciiTheme="minorHAnsi" w:hAnsiTheme="minorHAnsi"/>
          <w:szCs w:val="21"/>
        </w:rPr>
      </w:pPr>
      <w:r>
        <w:rPr>
          <w:rFonts w:hint="default" w:cs="Calibri" w:asciiTheme="minorHAnsi" w:hAnsiTheme="minorHAnsi"/>
          <w:szCs w:val="21"/>
        </w:rPr>
        <w:t>新加坡国立大学计算机学院 副教授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cs="Calibri" w:asciiTheme="minorHAnsi" w:hAnsiTheme="minorHAnsi"/>
          <w:szCs w:val="21"/>
        </w:rPr>
      </w:pPr>
      <w:r>
        <w:rPr>
          <w:rFonts w:hint="default" w:cs="Calibri" w:asciiTheme="minorHAnsi" w:hAnsiTheme="minorHAnsi"/>
          <w:szCs w:val="21"/>
        </w:rPr>
        <w:t>卡内基梅隆大学博士、斯坦福大学硕士，麻省理工学院本科。Terence Sim教授是一位屡获殊荣的教师和研究员，在新加坡国立大学计算机学院拥有超过20年的经验。他的研究领域包括：计算机视觉、生物识别和机器学习。他也是《国际模式识别和人工智能杂志》的主编。</w:t>
      </w:r>
    </w:p>
    <w:p>
      <w:pPr>
        <w:spacing w:line="360" w:lineRule="auto"/>
        <w:ind w:firstLine="420" w:firstLineChars="200"/>
        <w:rPr>
          <w:rFonts w:hint="default" w:cs="Calibri" w:asciiTheme="minorHAnsi" w:hAnsi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w:t>
      </w:r>
      <w:r>
        <w:rPr>
          <w:rFonts w:hint="default" w:asciiTheme="minorHAnsi" w:hAnsiTheme="minorHAnsi" w:eastAsiaTheme="majorEastAsia" w:cstheme="minorHAnsi"/>
          <w:szCs w:val="21"/>
        </w:rPr>
        <w:t>暑期“人工智能与机器学习”</w:t>
      </w:r>
      <w:r>
        <w:rPr>
          <w:rFonts w:hint="eastAsia" w:asciiTheme="minorHAnsi" w:hAnsiTheme="minorHAnsi" w:eastAsiaTheme="majorEastAsia" w:cstheme="minorHAnsi"/>
          <w:szCs w:val="21"/>
        </w:rPr>
        <w:t>在线项目的学生在考勤达标并完成所有课业要求后，</w:t>
      </w:r>
      <w:r>
        <w:rPr>
          <w:rFonts w:hint="eastAsia" w:asciiTheme="minorHAnsi" w:hAnsiTheme="minorHAnsi" w:eastAsiaTheme="majorEastAsia" w:cstheme="minorHAnsi"/>
          <w:kern w:val="0"/>
          <w:szCs w:val="21"/>
        </w:rPr>
        <w:t>可获得新加坡国立大学主办学院开具的结业证书、成绩测评报告和项目表现证明。</w:t>
      </w:r>
      <w:r>
        <w:rPr>
          <w:rFonts w:hint="eastAsia" w:asciiTheme="minorHAnsi" w:hAnsiTheme="minorHAnsi" w:eastAsiaTheme="majorEastAsia" w:cstheme="minorHAnsi"/>
          <w:szCs w:val="21"/>
          <w:lang w:eastAsia="zh-Hans"/>
        </w:rPr>
        <w:t>同时在</w:t>
      </w:r>
      <w:r>
        <w:rPr>
          <w:rFonts w:hint="eastAsia" w:asciiTheme="minorHAnsi" w:hAnsiTheme="minorHAnsi" w:eastAsiaTheme="majorEastAsia" w:cstheme="minorHAnsi"/>
          <w:szCs w:val="21"/>
        </w:rPr>
        <w:t>项目陈述报告</w:t>
      </w:r>
      <w:r>
        <w:rPr>
          <w:rFonts w:hint="eastAsia" w:asciiTheme="minorHAnsi" w:hAnsiTheme="minorHAnsi" w:eastAsiaTheme="majorEastAsia" w:cstheme="minorHAnsi"/>
          <w:szCs w:val="21"/>
          <w:lang w:eastAsia="zh-Hans"/>
        </w:rPr>
        <w:t>中</w:t>
      </w:r>
      <w:r>
        <w:rPr>
          <w:rFonts w:hint="eastAsia" w:asciiTheme="minorHAnsi" w:hAnsiTheme="minorHAnsi" w:eastAsiaTheme="majorEastAsia" w:cstheme="minorHAnsi"/>
          <w:szCs w:val="21"/>
        </w:rPr>
        <w:t>获胜的小组</w:t>
      </w:r>
      <w:r>
        <w:rPr>
          <w:rFonts w:hint="eastAsia" w:asciiTheme="minorHAnsi" w:hAnsiTheme="minorHAnsi" w:eastAsiaTheme="majorEastAsia" w:cstheme="minorHAnsi"/>
          <w:szCs w:val="21"/>
          <w:lang w:eastAsia="zh-Hans"/>
        </w:rPr>
        <w:t>成员还将额外获得</w:t>
      </w:r>
      <w:r>
        <w:rPr>
          <w:rFonts w:hint="eastAsia" w:asciiTheme="minorHAnsi" w:hAnsiTheme="minorHAnsi" w:eastAsiaTheme="majorEastAsia" w:cstheme="minorHAnsi"/>
          <w:szCs w:val="21"/>
        </w:rPr>
        <w:t>优秀学员证明</w:t>
      </w:r>
      <w:r>
        <w:rPr>
          <w:rFonts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660288" behindDoc="1" locked="0" layoutInCell="1" allowOverlap="1">
            <wp:simplePos x="0" y="0"/>
            <wp:positionH relativeFrom="column">
              <wp:posOffset>2825750</wp:posOffset>
            </wp:positionH>
            <wp:positionV relativeFrom="paragraph">
              <wp:posOffset>157480</wp:posOffset>
            </wp:positionV>
            <wp:extent cx="1798955" cy="2543810"/>
            <wp:effectExtent l="0" t="0" r="0" b="0"/>
            <wp:wrapTight wrapText="bothSides">
              <wp:wrapPolygon>
                <wp:start x="0" y="0"/>
                <wp:lineTo x="0" y="21352"/>
                <wp:lineTo x="21348" y="21352"/>
                <wp:lineTo x="21348"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798955" cy="2543810"/>
                    </a:xfrm>
                    <a:prstGeom prst="rect">
                      <a:avLst/>
                    </a:prstGeom>
                    <a:noFill/>
                    <a:ln w="9525">
                      <a:noFill/>
                    </a:ln>
                  </pic:spPr>
                </pic:pic>
              </a:graphicData>
            </a:graphic>
          </wp:anchor>
        </w:drawing>
      </w:r>
      <w:r>
        <w:drawing>
          <wp:inline distT="0" distB="0" distL="114300" distR="114300">
            <wp:extent cx="2066290" cy="2718435"/>
            <wp:effectExtent l="0" t="0" r="16510" b="2476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2066290" cy="2718435"/>
                    </a:xfrm>
                    <a:prstGeom prst="rect">
                      <a:avLst/>
                    </a:prstGeom>
                    <a:noFill/>
                    <a:ln w="9525">
                      <a:noFill/>
                    </a:ln>
                  </pic:spPr>
                </pic:pic>
              </a:graphicData>
            </a:graphic>
          </wp:inline>
        </w:drawing>
      </w: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4"/>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782" w:type="dxa"/>
          </w:tcPr>
          <w:p>
            <w:pPr>
              <w:spacing w:line="360" w:lineRule="auto"/>
              <w:jc w:val="left"/>
              <w:rPr>
                <w:rFonts w:hint="default" w:asciiTheme="minorHAnsi" w:hAnsiTheme="minorHAnsi" w:eastAsiaTheme="majorEastAsia" w:cstheme="minorHAnsi"/>
                <w:szCs w:val="21"/>
              </w:rPr>
            </w:pPr>
            <w:r>
              <w:rPr>
                <w:rFonts w:hint="default" w:asciiTheme="minorHAnsi" w:hAnsiTheme="minorHAnsi" w:eastAsiaTheme="majorEastAsia" w:cstheme="minorHAnsi"/>
                <w:szCs w:val="21"/>
              </w:rPr>
              <w:t>4980</w:t>
            </w:r>
            <w:r>
              <w:rPr>
                <w:rFonts w:hint="eastAsia" w:asciiTheme="minorHAnsi" w:hAnsiTheme="minorHAnsi" w:eastAsiaTheme="majorEastAsia" w:cstheme="minorHAnsi"/>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782"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课程学费</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rPr>
              <w:t>线上大学资源</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eastAsia="zh-Hans"/>
              </w:rPr>
              <w:t>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&amp;</w:t>
            </w:r>
            <w:r>
              <w:rPr>
                <w:rFonts w:hint="eastAsia" w:asciiTheme="minorHAnsi" w:hAnsiTheme="minorHAnsi" w:eastAsiaTheme="majorEastAsia" w:cstheme="minorHAnsi"/>
                <w:szCs w:val="21"/>
                <w:lang w:eastAsia="zh-Hans"/>
              </w:rPr>
              <w:t>成绩</w:t>
            </w:r>
            <w:r>
              <w:rPr>
                <w:rFonts w:hint="eastAsia" w:asciiTheme="minorHAnsi" w:hAnsiTheme="minorHAnsi" w:eastAsiaTheme="majorEastAsia" w:cstheme="minorHAnsi"/>
                <w:szCs w:val="21"/>
              </w:rPr>
              <w:t>测评报告等</w:t>
            </w:r>
          </w:p>
        </w:tc>
      </w:tr>
    </w:tbl>
    <w:p>
      <w:pPr>
        <w:spacing w:line="360" w:lineRule="auto"/>
        <w:rPr>
          <w:rFonts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8"/>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widowControl/>
        <w:spacing w:line="360" w:lineRule="auto"/>
        <w:ind w:firstLine="420"/>
        <w:jc w:val="left"/>
        <w:rPr>
          <w:rFonts w:asciiTheme="minorHAnsi" w:hAnsiTheme="minorHAnsi" w:eastAsiaTheme="majorEastAsia" w:cstheme="minorHAnsi"/>
          <w:szCs w:val="21"/>
        </w:rPr>
      </w:pPr>
      <w:r>
        <w:rPr>
          <w:rFonts w:hint="eastAsia" w:ascii="Calibri" w:hAnsi="Calibri" w:cs="Calibri"/>
          <w:szCs w:val="21"/>
        </w:rPr>
        <w:t>202</w:t>
      </w:r>
      <w:r>
        <w:rPr>
          <w:rFonts w:hint="default" w:ascii="Calibri" w:hAnsi="Calibri" w:cs="Calibri"/>
          <w:szCs w:val="21"/>
        </w:rPr>
        <w:t>2暑期</w:t>
      </w:r>
      <w:r>
        <w:rPr>
          <w:rFonts w:hint="eastAsia" w:ascii="Calibri" w:hAnsi="Calibri" w:cs="Calibri"/>
          <w:szCs w:val="21"/>
        </w:rPr>
        <w:t>新加坡国立大学</w:t>
      </w:r>
      <w:r>
        <w:rPr>
          <w:rFonts w:hint="eastAsia" w:ascii="Calibri" w:hAnsi="Calibri" w:cs="Calibri"/>
          <w:szCs w:val="21"/>
          <w:lang w:eastAsia="zh-Hans"/>
        </w:rPr>
        <w:t>“</w:t>
      </w:r>
      <w:r>
        <w:rPr>
          <w:rFonts w:hint="default" w:ascii="Calibri" w:hAnsi="Calibri" w:cs="Calibri"/>
          <w:szCs w:val="21"/>
          <w:lang w:eastAsia="zh-Hans"/>
        </w:rPr>
        <w:t>人工智能与机器学习</w:t>
      </w:r>
      <w:r>
        <w:rPr>
          <w:rFonts w:hint="eastAsia" w:ascii="Calibri" w:hAnsi="Calibri" w:cs="Calibri"/>
          <w:szCs w:val="21"/>
          <w:lang w:eastAsia="zh-Hans"/>
        </w:rPr>
        <w:t>”</w:t>
      </w:r>
      <w:r>
        <w:rPr>
          <w:rFonts w:hint="eastAsia" w:ascii="Calibri" w:hAnsi="Calibri" w:cs="Calibri"/>
          <w:szCs w:val="21"/>
        </w:rPr>
        <w:t>在线访学项目选拔名额为</w:t>
      </w:r>
      <w:r>
        <w:rPr>
          <w:rFonts w:hint="default" w:ascii="Calibri" w:hAnsi="Calibri" w:cs="Calibri"/>
          <w:szCs w:val="21"/>
        </w:rPr>
        <w:t>40</w:t>
      </w:r>
      <w:r>
        <w:rPr>
          <w:rFonts w:hint="eastAsia" w:ascii="Calibri" w:hAnsi="Calibri" w:cs="Calibri"/>
          <w:szCs w:val="21"/>
        </w:rPr>
        <w:t>名。</w:t>
      </w:r>
    </w:p>
    <w:p>
      <w:pPr>
        <w:pStyle w:val="18"/>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项目</w:t>
      </w:r>
      <w:r>
        <w:rPr>
          <w:rFonts w:hint="eastAsia" w:asciiTheme="minorHAnsi" w:hAnsiTheme="minorHAnsi" w:eastAsiaTheme="majorEastAsia" w:cstheme="minorHAnsi"/>
          <w:b/>
          <w:kern w:val="0"/>
          <w:szCs w:val="21"/>
          <w:lang w:val="en-US" w:eastAsia="zh-Hans"/>
        </w:rPr>
        <w:t>首批</w:t>
      </w:r>
      <w:r>
        <w:rPr>
          <w:rFonts w:asciiTheme="minorHAnsi" w:hAnsiTheme="minorHAnsi" w:eastAsiaTheme="majorEastAsia" w:cstheme="minorHAnsi"/>
          <w:b/>
          <w:kern w:val="0"/>
          <w:szCs w:val="21"/>
        </w:rPr>
        <w:t>截止日期</w:t>
      </w:r>
      <w:r>
        <w:rPr>
          <w:rFonts w:hint="eastAsia" w:asciiTheme="minorHAnsi" w:hAnsiTheme="minorHAnsi" w:eastAsiaTheme="majorEastAsia" w:cstheme="minorHAnsi"/>
          <w:kern w:val="0"/>
          <w:szCs w:val="21"/>
        </w:rPr>
        <w:t>：202</w:t>
      </w:r>
      <w:r>
        <w:rPr>
          <w:rFonts w:hint="default" w:asciiTheme="minorHAnsi" w:hAnsiTheme="minorHAnsi" w:eastAsiaTheme="majorEastAsia" w:cstheme="minorHAnsi"/>
          <w:kern w:val="0"/>
          <w:szCs w:val="21"/>
        </w:rPr>
        <w:t>2</w:t>
      </w:r>
      <w:r>
        <w:rPr>
          <w:rFonts w:hint="eastAsia" w:asciiTheme="minorHAnsi" w:hAnsiTheme="minorHAnsi" w:eastAsiaTheme="majorEastAsia" w:cstheme="minorHAnsi"/>
          <w:kern w:val="0"/>
          <w:szCs w:val="21"/>
        </w:rPr>
        <w:t>年</w:t>
      </w:r>
      <w:r>
        <w:rPr>
          <w:rFonts w:hint="default" w:asciiTheme="minorHAnsi" w:hAnsiTheme="minorHAnsi" w:eastAsiaTheme="majorEastAsia" w:cstheme="minorHAnsi"/>
          <w:kern w:val="0"/>
          <w:szCs w:val="21"/>
        </w:rPr>
        <w:t>4</w:t>
      </w:r>
      <w:r>
        <w:rPr>
          <w:rFonts w:hint="eastAsia" w:asciiTheme="minorHAnsi" w:hAnsiTheme="minorHAnsi" w:eastAsiaTheme="majorEastAsia" w:cstheme="minorHAnsi"/>
          <w:kern w:val="0"/>
          <w:szCs w:val="21"/>
        </w:rPr>
        <w:t>月</w:t>
      </w:r>
      <w:r>
        <w:rPr>
          <w:rFonts w:hint="default" w:asciiTheme="minorHAnsi" w:hAnsiTheme="minorHAnsi" w:eastAsiaTheme="majorEastAsia" w:cstheme="minorHAnsi"/>
          <w:kern w:val="0"/>
          <w:szCs w:val="21"/>
        </w:rPr>
        <w:t>30</w:t>
      </w:r>
      <w:r>
        <w:rPr>
          <w:rFonts w:hint="eastAsia" w:asciiTheme="minorHAnsi" w:hAnsiTheme="minorHAnsi" w:eastAsiaTheme="majorEastAsia" w:cstheme="minorHAnsi"/>
          <w:kern w:val="0"/>
          <w:szCs w:val="21"/>
        </w:rPr>
        <w:t>日</w:t>
      </w:r>
    </w:p>
    <w:p>
      <w:pPr>
        <w:pStyle w:val="18"/>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8"/>
        <w:numPr>
          <w:ilvl w:val="0"/>
          <w:numId w:val="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全日制本科生及研究生，成绩优异、道德品质好，在校期间未受过纪律处分，身心健康，能顺利完成在线学习任务；</w:t>
      </w:r>
    </w:p>
    <w:p>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 具有良好的读写与沟通能力，需通过英语四级或英语面试；</w:t>
      </w:r>
    </w:p>
    <w:p>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pPr>
        <w:pStyle w:val="19"/>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pStyle w:val="19"/>
        <w:numPr>
          <w:ilvl w:val="0"/>
          <w:numId w:val="7"/>
        </w:numPr>
        <w:spacing w:line="360" w:lineRule="auto"/>
        <w:ind w:firstLineChars="0"/>
        <w:jc w:val="both"/>
        <w:rPr>
          <w:rFonts w:ascii="宋体" w:hAnsi="宋体" w:cs="宋体"/>
          <w:kern w:val="0"/>
          <w:szCs w:val="21"/>
        </w:rPr>
      </w:pPr>
      <w:r>
        <w:rPr>
          <w:rFonts w:asciiTheme="minorHAnsi" w:hAnsiTheme="minorHAnsi" w:eastAsiaTheme="majorEastAsia" w:cstheme="minorHAnsi"/>
          <w:kern w:val="0"/>
          <w:szCs w:val="21"/>
          <w:highlight w:val="none"/>
        </w:rPr>
        <w:t>学生本人提出申请，在学校国际合作交流处（外事处）报名；</w:t>
      </w:r>
    </w:p>
    <w:p>
      <w:pPr>
        <w:pStyle w:val="19"/>
        <w:numPr>
          <w:ilvl w:val="0"/>
          <w:numId w:val="7"/>
        </w:numPr>
        <w:spacing w:line="360" w:lineRule="auto"/>
        <w:ind w:firstLineChars="0"/>
        <w:jc w:val="left"/>
        <w:rPr>
          <w:rFonts w:ascii="宋体" w:hAnsi="宋体" w:cs="宋体"/>
          <w:kern w:val="0"/>
          <w:szCs w:val="21"/>
        </w:rPr>
      </w:pPr>
      <w:r>
        <w:rPr>
          <w:rFonts w:hint="eastAsia" w:asciiTheme="minorHAnsi" w:hAnsiTheme="minorHAnsi" w:eastAsiaTheme="majorEastAsia" w:cstheme="minorHAnsi"/>
          <w:szCs w:val="21"/>
          <w:highlight w:val="none"/>
          <w:lang w:val="en-US" w:eastAsia="zh-Hans"/>
        </w:rPr>
        <w:t>学生需通过</w:t>
      </w:r>
      <w:r>
        <w:rPr>
          <w:rFonts w:hint="default" w:asciiTheme="minorHAnsi" w:hAnsiTheme="minorHAnsi" w:eastAsiaTheme="majorEastAsia" w:cstheme="minorHAnsi"/>
          <w:szCs w:val="21"/>
          <w:highlight w:val="none"/>
          <w:lang w:eastAsia="zh-Hans"/>
        </w:rPr>
        <w:t>https://ks.wjx.top/vj/Q8paJDX.aspx</w:t>
      </w:r>
      <w:r>
        <w:rPr>
          <w:rFonts w:hint="eastAsia" w:asciiTheme="minorHAnsi" w:hAnsiTheme="minorHAnsi" w:eastAsiaTheme="majorEastAsia" w:cstheme="minorHAnsi"/>
          <w:szCs w:val="21"/>
          <w:highlight w:val="none"/>
          <w:lang w:val="en-US" w:eastAsia="zh-CN"/>
        </w:rPr>
        <w:t>或扫描下方二维码</w:t>
      </w:r>
      <w:r>
        <w:rPr>
          <w:rFonts w:asciiTheme="minorHAnsi" w:hAnsiTheme="minorHAnsi" w:eastAsiaTheme="majorEastAsia" w:cstheme="minorHAnsi"/>
          <w:szCs w:val="21"/>
          <w:highlight w:val="none"/>
        </w:rPr>
        <w:t>填写《</w:t>
      </w:r>
      <w:r>
        <w:rPr>
          <w:rFonts w:hint="default" w:asciiTheme="minorHAnsi" w:hAnsiTheme="minorHAnsi" w:eastAsiaTheme="majorEastAsia" w:cstheme="minorHAnsi"/>
          <w:szCs w:val="21"/>
          <w:highlight w:val="none"/>
        </w:rPr>
        <w:t>2022暑期&amp;秋季</w:t>
      </w:r>
      <w:r>
        <w:rPr>
          <w:rFonts w:hint="eastAsia" w:asciiTheme="minorHAnsi" w:hAnsiTheme="minorHAnsi" w:eastAsiaTheme="majorEastAsia" w:cstheme="minorHAnsi"/>
          <w:szCs w:val="21"/>
          <w:highlight w:val="none"/>
        </w:rPr>
        <w:t>世界</w:t>
      </w:r>
      <w:r>
        <w:rPr>
          <w:rFonts w:asciiTheme="minorHAnsi" w:hAnsiTheme="minorHAnsi" w:eastAsiaTheme="majorEastAsia" w:cstheme="minorHAnsi"/>
          <w:szCs w:val="21"/>
          <w:highlight w:val="none"/>
        </w:rPr>
        <w:t>名校访学项目报名表》，网上报名的时间决定录取的顺序；</w:t>
      </w:r>
    </w:p>
    <w:p>
      <w:pPr>
        <w:pStyle w:val="19"/>
        <w:numPr>
          <w:ilvl w:val="0"/>
          <w:numId w:val="0"/>
        </w:numPr>
        <w:spacing w:line="360" w:lineRule="auto"/>
        <w:ind w:left="210" w:leftChars="0"/>
        <w:jc w:val="left"/>
        <w:rPr>
          <w:rFonts w:hint="default" w:ascii="宋体" w:hAnsi="宋体" w:cs="宋体"/>
          <w:kern w:val="0"/>
          <w:szCs w:val="21"/>
        </w:rPr>
      </w:pPr>
      <w:r>
        <w:rPr>
          <w:rFonts w:ascii="宋体" w:hAnsi="宋体" w:cs="宋体"/>
          <w:kern w:val="0"/>
          <w:szCs w:val="21"/>
        </w:rPr>
        <w:t xml:space="preserve">    </w:t>
      </w:r>
      <w:r>
        <w:rPr>
          <w:rFonts w:hint="default" w:ascii="宋体" w:hAnsi="宋体" w:cs="宋体"/>
          <w:kern w:val="0"/>
          <w:szCs w:val="21"/>
        </w:rPr>
        <w:drawing>
          <wp:inline distT="0" distB="0" distL="114300" distR="114300">
            <wp:extent cx="1619250" cy="16192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619250" cy="1619250"/>
                    </a:xfrm>
                    <a:prstGeom prst="rect">
                      <a:avLst/>
                    </a:prstGeom>
                  </pic:spPr>
                </pic:pic>
              </a:graphicData>
            </a:graphic>
          </wp:inline>
        </w:drawing>
      </w:r>
    </w:p>
    <w:p>
      <w:pPr>
        <w:pStyle w:val="19"/>
        <w:numPr>
          <w:ilvl w:val="0"/>
          <w:numId w:val="7"/>
        </w:numPr>
        <w:spacing w:line="360" w:lineRule="auto"/>
        <w:ind w:firstLineChars="0"/>
        <w:jc w:val="left"/>
        <w:rPr>
          <w:rFonts w:ascii="宋体" w:hAnsi="宋体" w:cs="宋体"/>
          <w:kern w:val="0"/>
          <w:szCs w:val="21"/>
        </w:rPr>
      </w:pPr>
      <w:r>
        <w:rPr>
          <w:rFonts w:asciiTheme="minorHAnsi" w:hAnsiTheme="minorHAnsi" w:eastAsiaTheme="majorEastAsia" w:cstheme="minorHAnsi"/>
          <w:szCs w:val="21"/>
        </w:rPr>
        <w:t>学生申请资料经初步审核后，参加面试确定预录取名单</w:t>
      </w:r>
      <w:r>
        <w:rPr>
          <w:rFonts w:hint="eastAsia" w:asciiTheme="minorHAnsi" w:hAnsiTheme="minorHAnsi" w:eastAsiaTheme="majorEastAsia" w:cstheme="minorHAnsi"/>
          <w:szCs w:val="21"/>
          <w:lang w:eastAsia="zh-CN"/>
        </w:rPr>
        <w:t>；</w:t>
      </w:r>
    </w:p>
    <w:p>
      <w:pPr>
        <w:pStyle w:val="19"/>
        <w:numPr>
          <w:ilvl w:val="0"/>
          <w:numId w:val="7"/>
        </w:numPr>
        <w:spacing w:line="360" w:lineRule="auto"/>
        <w:ind w:firstLineChars="0"/>
        <w:jc w:val="left"/>
        <w:rPr>
          <w:rFonts w:hint="eastAsia" w:ascii="Calibri" w:hAnsi="Calibri" w:cs="Calibri"/>
          <w:szCs w:val="21"/>
          <w:lang w:val="en-US" w:eastAsia="zh-CN"/>
        </w:rPr>
      </w:pPr>
      <w:r>
        <w:rPr>
          <w:rFonts w:hint="eastAsia" w:ascii="宋体" w:hAnsi="宋体" w:cs="宋体"/>
          <w:kern w:val="0"/>
          <w:szCs w:val="21"/>
          <w:lang w:val="en-US" w:eastAsia="zh-CN"/>
        </w:rPr>
        <w:t>项目咨询：</w:t>
      </w:r>
      <w:r>
        <w:rPr>
          <w:rFonts w:hint="eastAsia" w:ascii="宋体" w:hAnsi="宋体" w:cs="宋体"/>
          <w:kern w:val="0"/>
          <w:szCs w:val="21"/>
          <w:lang w:val="en-US" w:eastAsia="zh-Hans"/>
        </w:rPr>
        <w:t>谭</w:t>
      </w:r>
      <w:r>
        <w:rPr>
          <w:rFonts w:hint="eastAsia" w:asciiTheme="minorHAnsi" w:hAnsiTheme="minorHAnsi" w:eastAsiaTheme="majorEastAsia" w:cstheme="minorHAnsi"/>
          <w:szCs w:val="21"/>
          <w:lang w:val="en-US" w:eastAsia="zh-CN"/>
        </w:rPr>
        <w:t>老师</w:t>
      </w:r>
      <w:r>
        <w:rPr>
          <w:rFonts w:hint="default" w:asciiTheme="minorHAnsi" w:hAnsiTheme="minorHAnsi" w:eastAsiaTheme="majorEastAsia" w:cstheme="minorHAnsi"/>
          <w:szCs w:val="21"/>
          <w:lang w:eastAsia="zh-CN"/>
        </w:rPr>
        <w:t xml:space="preserve"> 15968151974（</w:t>
      </w:r>
      <w:r>
        <w:rPr>
          <w:rFonts w:hint="eastAsia" w:ascii="Calibri" w:hAnsi="Calibri" w:cs="Calibri"/>
          <w:szCs w:val="21"/>
          <w:lang w:val="en-US" w:eastAsia="zh-CN"/>
        </w:rPr>
        <w:t>微信同号</w:t>
      </w:r>
      <w:r>
        <w:rPr>
          <w:rFonts w:hint="default" w:ascii="Calibri" w:hAnsi="Calibri" w:cs="Calibri"/>
          <w:szCs w:val="21"/>
          <w:lang w:eastAsia="zh-CN"/>
        </w:rPr>
        <w:t>）</w:t>
      </w:r>
    </w:p>
    <w:p>
      <w:pPr>
        <w:pStyle w:val="18"/>
        <w:numPr>
          <w:ilvl w:val="0"/>
          <w:numId w:val="0"/>
        </w:numPr>
        <w:spacing w:line="360" w:lineRule="auto"/>
        <w:ind w:left="210" w:leftChars="0"/>
        <w:jc w:val="left"/>
        <w:rPr>
          <w:rFonts w:ascii="宋体" w:hAnsi="宋体" w:cs="宋体"/>
          <w:kern w:val="0"/>
          <w:szCs w:val="21"/>
        </w:rPr>
      </w:pPr>
    </w:p>
    <w:p>
      <w:pPr>
        <w:pStyle w:val="18"/>
        <w:numPr>
          <w:ilvl w:val="0"/>
          <w:numId w:val="0"/>
        </w:numPr>
        <w:spacing w:line="360" w:lineRule="auto"/>
        <w:ind w:left="210" w:leftChars="0"/>
        <w:jc w:val="left"/>
        <w:rPr>
          <w:rFonts w:ascii="宋体" w:hAnsi="宋体" w:cs="宋体"/>
          <w:kern w:val="0"/>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黑体-简">
    <w:panose1 w:val="02000000000000000000"/>
    <w:charset w:val="86"/>
    <w:family w:val="auto"/>
    <w:pitch w:val="default"/>
    <w:sig w:usb0="8000002F" w:usb1="0800004A" w:usb2="00000000" w:usb3="00000000" w:csb0="203E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旗黑KW">
    <w:panose1 w:val="00020600040101010101"/>
    <w:charset w:val="86"/>
    <w:family w:val="auto"/>
    <w:pitch w:val="default"/>
    <w:sig w:usb0="A00002BF" w:usb1="3ACF7CFA" w:usb2="00000016" w:usb3="00000000" w:csb0="0004009F" w:csb1="DFD7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Kingsoft Confetti">
    <w:altName w:val="苹方-简"/>
    <w:panose1 w:val="0500000000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汉仪旗黑KW 55S">
    <w:altName w:val="苹方-简"/>
    <w:panose1 w:val="00020600040101010101"/>
    <w:charset w:val="86"/>
    <w:family w:val="auto"/>
    <w:pitch w:val="default"/>
    <w:sig w:usb0="00000000" w:usb1="00000000" w:usb2="00000016" w:usb3="00000000" w:csb0="0004009F" w:csb1="DFD70000"/>
  </w:font>
  <w:font w:name="DejaVa Sans">
    <w:altName w:val="苹方-简"/>
    <w:panose1 w:val="00000000000000000000"/>
    <w:charset w:val="00"/>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DengXian-Bold">
    <w:altName w:val="苹方-简"/>
    <w:panose1 w:val="00000000000000000000"/>
    <w:charset w:val="00"/>
    <w:family w:val="auto"/>
    <w:pitch w:val="default"/>
    <w:sig w:usb0="00000000" w:usb1="00000000" w:usb2="00000000" w:usb3="00000000" w:csb0="00000000" w:csb1="00000000"/>
  </w:font>
  <w:font w:name="Wingdings-Regular">
    <w:panose1 w:val="05000000000000000000"/>
    <w:charset w:val="00"/>
    <w:family w:val="auto"/>
    <w:pitch w:val="default"/>
    <w:sig w:usb0="00000000" w:usb1="00000000" w:usb2="00000000" w:usb3="00000000" w:csb0="80000000" w:csb1="00000000"/>
  </w:font>
  <w:font w:name="STIXGeneral">
    <w:panose1 w:val="00000800000000000000"/>
    <w:charset w:val="00"/>
    <w:family w:val="auto"/>
    <w:pitch w:val="default"/>
    <w:sig w:usb0="A00002FF" w:usb1="42006DFF" w:usb2="02000000" w:usb3="00000000" w:csb0="A00001FF" w:csb1="DFFF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黑体">
    <w:altName w:val="汉仪中黑KW"/>
    <w:panose1 w:val="00000000000000000000"/>
    <w:charset w:val="00"/>
    <w:family w:val="auto"/>
    <w:pitch w:val="default"/>
    <w:sig w:usb0="00000000" w:usb1="00000000" w:usb2="00000000" w:usb3="00000000" w:csb0="00000000" w:csb1="00000000"/>
  </w:font>
  <w:font w:name="undefined">
    <w:altName w:val="苹方-简"/>
    <w:panose1 w:val="00000000000000000000"/>
    <w:charset w:val="00"/>
    <w:family w:val="auto"/>
    <w:pitch w:val="default"/>
    <w:sig w:usb0="00000000" w:usb1="00000000" w:usb2="00000000" w:usb3="00000000" w:csb0="00000000" w:csb1="00000000"/>
  </w:font>
  <w:font w:name="MicrosoftYaHei-Bold">
    <w:altName w:val="苹方-简"/>
    <w:panose1 w:val="00000000000000000000"/>
    <w:charset w:val="00"/>
    <w:family w:val="auto"/>
    <w:pitch w:val="default"/>
    <w:sig w:usb0="00000000" w:usb1="00000000" w:usb2="00000000" w:usb3="00000000" w:csb0="00000000" w:csb1="00000000"/>
  </w:font>
  <w:font w:name="Arial-BoldMT">
    <w:panose1 w:val="020B0604020202090204"/>
    <w:charset w:val="00"/>
    <w:family w:val="auto"/>
    <w:pitch w:val="default"/>
    <w:sig w:usb0="E0000AFF" w:usb1="00007843" w:usb2="00000001" w:usb3="00000000" w:csb0="400001BF" w:csb1="DFF70000"/>
  </w:font>
  <w:font w:name="TimesNewRomanPS-BoldMT">
    <w:panose1 w:val="02020603050405020304"/>
    <w:charset w:val="00"/>
    <w:family w:val="auto"/>
    <w:pitch w:val="default"/>
    <w:sig w:usb0="E0002AEF" w:usb1="C0007841" w:usb2="00000009" w:usb3="00000000" w:csb0="400001FF" w:csb1="FFFF0000"/>
  </w:font>
  <w:font w:name="-apple-system">
    <w:altName w:val="苹方-简"/>
    <w:panose1 w:val="00000000000000000000"/>
    <w:charset w:val="00"/>
    <w:family w:val="auto"/>
    <w:pitch w:val="default"/>
    <w:sig w:usb0="00000000" w:usb1="00000000" w:usb2="00000000" w:usb3="00000000" w:csb0="00000000" w:csb1="00000000"/>
  </w:font>
  <w:font w:name="文鼎CS仿宋体">
    <w:altName w:val="苹方-简"/>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Apple Color Emoji">
    <w:panose1 w:val="00000000000000000000"/>
    <w:charset w:val="00"/>
    <w:family w:val="auto"/>
    <w:pitch w:val="default"/>
    <w:sig w:usb0="00000003" w:usb1="18000000" w:usb2="14000000" w:usb3="00000000" w:csb0="00000001" w:csb1="00000000"/>
  </w:font>
  <w:font w:name="MT Extra">
    <w:altName w:val="Kingsoft Extra"/>
    <w:panose1 w:val="05050102010205020202"/>
    <w:charset w:val="00"/>
    <w:family w:val="auto"/>
    <w:pitch w:val="default"/>
    <w:sig w:usb0="00000000" w:usb1="00000000" w:usb2="0000000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Symbol">
    <w:altName w:val="Kingsoft Sign"/>
    <w:panose1 w:val="05050102010706020507"/>
    <w:charset w:val="00"/>
    <w:family w:val="roman"/>
    <w:pitch w:val="default"/>
    <w:sig w:usb0="00000000" w:usb1="00000000" w:usb2="00000000" w:usb3="00000000" w:csb0="80000000" w:csb1="00000000"/>
  </w:font>
  <w:font w:name="Batang">
    <w:altName w:val="Apple SD Gothic Neo"/>
    <w:panose1 w:val="02030600000101010101"/>
    <w:charset w:val="00"/>
    <w:family w:val="auto"/>
    <w:pitch w:val="default"/>
    <w:sig w:usb0="00000000" w:usb1="00000000" w:usb2="00000010" w:usb3="00000000" w:csb0="00080000" w:csb1="00000000"/>
  </w:font>
  <w:font w:name="Century">
    <w:altName w:val="苹方-简"/>
    <w:panose1 w:val="02040604050505020304"/>
    <w:charset w:val="00"/>
    <w:family w:val="roman"/>
    <w:pitch w:val="default"/>
    <w:sig w:usb0="00000000" w:usb1="00000000" w:usb2="00000000" w:usb3="00000000" w:csb0="0000009F" w:csb1="00000000"/>
  </w:font>
  <w:font w:name="Apple SD Gothic Neo">
    <w:panose1 w:val="02000300000000000000"/>
    <w:charset w:val="81"/>
    <w:family w:val="auto"/>
    <w:pitch w:val="default"/>
    <w:sig w:usb0="00000203" w:usb1="21D12C10" w:usb2="00000010" w:usb3="00000000" w:csb0="00280005"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SymbolMT">
    <w:altName w:val="苹方-简"/>
    <w:panose1 w:val="00000000000000000000"/>
    <w:charset w:val="00"/>
    <w:family w:val="auto"/>
    <w:pitch w:val="default"/>
    <w:sig w:usb0="00000000" w:usb1="00000000" w:usb2="00000000" w:usb3="00000000" w:csb0="00000000" w:csb1="00000000"/>
  </w:font>
  <w:font w:name="Kingsoft Extra">
    <w:panose1 w:val="05050102010205020202"/>
    <w:charset w:val="00"/>
    <w:family w:val="auto"/>
    <w:pitch w:val="default"/>
    <w:sig w:usb0="00000000" w:usb1="10000000" w:usb2="00000000" w:usb3="00000000" w:csb0="00000001" w:csb1="00000000"/>
  </w:font>
  <w:font w:name="汉仪君黑KW">
    <w:altName w:val="苹方-简"/>
    <w:panose1 w:val="00020600040101010101"/>
    <w:charset w:val="86"/>
    <w:family w:val="auto"/>
    <w:pitch w:val="default"/>
    <w:sig w:usb0="00000000" w:usb1="00000000" w:usb2="00000016" w:usb3="00000000" w:csb0="0004000F" w:csb1="00000000"/>
  </w:font>
  <w:font w:name="TimesNewRomanPSMT">
    <w:panose1 w:val="02020603050405020304"/>
    <w:charset w:val="00"/>
    <w:family w:val="auto"/>
    <w:pitch w:val="default"/>
    <w:sig w:usb0="E0002AEF" w:usb1="C0007841" w:usb2="00000009" w:usb3="00000000" w:csb0="400001FF" w:csb1="FFFF0000"/>
  </w:font>
  <w:font w:name="Songti SC">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BB980"/>
    <w:multiLevelType w:val="singleLevel"/>
    <w:tmpl w:val="F6FBB9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57F4A5FA"/>
    <w:multiLevelType w:val="singleLevel"/>
    <w:tmpl w:val="57F4A5FA"/>
    <w:lvl w:ilvl="0" w:tentative="0">
      <w:start w:val="1"/>
      <w:numFmt w:val="bullet"/>
      <w:lvlText w:val=""/>
      <w:lvlJc w:val="left"/>
      <w:pPr>
        <w:ind w:left="420" w:hanging="420"/>
      </w:pPr>
      <w:rPr>
        <w:rFonts w:hint="default" w:ascii="Wingdings" w:hAnsi="Wingdings"/>
      </w:rPr>
    </w:lvl>
  </w:abstractNum>
  <w:abstractNum w:abstractNumId="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62172F5F"/>
    <w:multiLevelType w:val="singleLevel"/>
    <w:tmpl w:val="62172F5F"/>
    <w:lvl w:ilvl="0" w:tentative="0">
      <w:start w:val="1"/>
      <w:numFmt w:val="bullet"/>
      <w:lvlText w:val=""/>
      <w:lvlJc w:val="left"/>
      <w:pPr>
        <w:ind w:left="420" w:leftChars="0" w:hanging="420" w:firstLineChars="0"/>
      </w:pPr>
      <w:rPr>
        <w:rFonts w:hint="default" w:ascii="Wingdings" w:hAnsi="Wingdings"/>
      </w:rPr>
    </w:lvl>
  </w:abstractNum>
  <w:abstractNum w:abstractNumId="5">
    <w:nsid w:val="6D50662A"/>
    <w:multiLevelType w:val="multilevel"/>
    <w:tmpl w:val="6D50662A"/>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1149"/>
    <w:rsid w:val="000035D7"/>
    <w:rsid w:val="00010F31"/>
    <w:rsid w:val="00013BA1"/>
    <w:rsid w:val="00014035"/>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37D6E"/>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1E48"/>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14F4"/>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C2070"/>
    <w:rsid w:val="006D5B15"/>
    <w:rsid w:val="006D642C"/>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24BF1"/>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A4FDD"/>
    <w:rsid w:val="00AB05C6"/>
    <w:rsid w:val="00AB66D7"/>
    <w:rsid w:val="00AC266D"/>
    <w:rsid w:val="00AC32C6"/>
    <w:rsid w:val="00AC36F0"/>
    <w:rsid w:val="00AD7BA1"/>
    <w:rsid w:val="00AE7DD0"/>
    <w:rsid w:val="00AF5247"/>
    <w:rsid w:val="00AF78C6"/>
    <w:rsid w:val="00AF7CB4"/>
    <w:rsid w:val="00B00961"/>
    <w:rsid w:val="00B06E66"/>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1BE3"/>
    <w:rsid w:val="00D332D6"/>
    <w:rsid w:val="00D346FC"/>
    <w:rsid w:val="00D35444"/>
    <w:rsid w:val="00D3691D"/>
    <w:rsid w:val="00D371C4"/>
    <w:rsid w:val="00D44063"/>
    <w:rsid w:val="00D44541"/>
    <w:rsid w:val="00D50E81"/>
    <w:rsid w:val="00D51649"/>
    <w:rsid w:val="00D634D8"/>
    <w:rsid w:val="00D63C2D"/>
    <w:rsid w:val="00D651FF"/>
    <w:rsid w:val="00D71185"/>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60F4"/>
    <w:rsid w:val="00DD7FB4"/>
    <w:rsid w:val="00DE3A6C"/>
    <w:rsid w:val="00DE78E8"/>
    <w:rsid w:val="00DE7BD3"/>
    <w:rsid w:val="00DF1C7E"/>
    <w:rsid w:val="00DF4AB0"/>
    <w:rsid w:val="00DF66EE"/>
    <w:rsid w:val="00E00371"/>
    <w:rsid w:val="00E07A31"/>
    <w:rsid w:val="00E1522D"/>
    <w:rsid w:val="00E17346"/>
    <w:rsid w:val="00E23047"/>
    <w:rsid w:val="00E23270"/>
    <w:rsid w:val="00E238A4"/>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BE4759"/>
    <w:rsid w:val="0B6673D2"/>
    <w:rsid w:val="0C92128D"/>
    <w:rsid w:val="0FAF76A8"/>
    <w:rsid w:val="117E90B9"/>
    <w:rsid w:val="1542235D"/>
    <w:rsid w:val="199054D3"/>
    <w:rsid w:val="1AFC175B"/>
    <w:rsid w:val="1B9C12A0"/>
    <w:rsid w:val="278B188D"/>
    <w:rsid w:val="29BE613E"/>
    <w:rsid w:val="2B9056E6"/>
    <w:rsid w:val="2BDFB16F"/>
    <w:rsid w:val="2F6F79B0"/>
    <w:rsid w:val="32F469A7"/>
    <w:rsid w:val="3697705D"/>
    <w:rsid w:val="370C2528"/>
    <w:rsid w:val="37F5E4E4"/>
    <w:rsid w:val="39FE87AB"/>
    <w:rsid w:val="42B7BBC4"/>
    <w:rsid w:val="4663199C"/>
    <w:rsid w:val="4BB490D0"/>
    <w:rsid w:val="4FA41450"/>
    <w:rsid w:val="5052076A"/>
    <w:rsid w:val="51C30BE7"/>
    <w:rsid w:val="52BC7266"/>
    <w:rsid w:val="54420BCB"/>
    <w:rsid w:val="57BFFD08"/>
    <w:rsid w:val="58AE451B"/>
    <w:rsid w:val="5A913141"/>
    <w:rsid w:val="5BFE8697"/>
    <w:rsid w:val="5F3B86ED"/>
    <w:rsid w:val="5FE64516"/>
    <w:rsid w:val="5FFB70F7"/>
    <w:rsid w:val="6DC74436"/>
    <w:rsid w:val="6E2FF307"/>
    <w:rsid w:val="6EEEEA45"/>
    <w:rsid w:val="6F7D3574"/>
    <w:rsid w:val="6FB75F63"/>
    <w:rsid w:val="70FFACBA"/>
    <w:rsid w:val="737F15D9"/>
    <w:rsid w:val="757DC129"/>
    <w:rsid w:val="76E71A1A"/>
    <w:rsid w:val="77DBBE44"/>
    <w:rsid w:val="7D57B136"/>
    <w:rsid w:val="7EB37ED3"/>
    <w:rsid w:val="7F124915"/>
    <w:rsid w:val="7FF7DDC0"/>
    <w:rsid w:val="9EEF2E54"/>
    <w:rsid w:val="9EEF6FA8"/>
    <w:rsid w:val="AF7D8B26"/>
    <w:rsid w:val="B3F78B4A"/>
    <w:rsid w:val="B9EF10E2"/>
    <w:rsid w:val="BDDFC2BB"/>
    <w:rsid w:val="BF6F4724"/>
    <w:rsid w:val="BFAB9766"/>
    <w:rsid w:val="DBBFF7B6"/>
    <w:rsid w:val="DD7DF9EA"/>
    <w:rsid w:val="DEE3A79F"/>
    <w:rsid w:val="E7E737C9"/>
    <w:rsid w:val="E7F360FD"/>
    <w:rsid w:val="EBEB044F"/>
    <w:rsid w:val="EDEDF0B7"/>
    <w:rsid w:val="EDF6291C"/>
    <w:rsid w:val="EEDED1DF"/>
    <w:rsid w:val="EFFE5494"/>
    <w:rsid w:val="F2727F3A"/>
    <w:rsid w:val="F7DF80C0"/>
    <w:rsid w:val="F7EF3E05"/>
    <w:rsid w:val="F7EFC06F"/>
    <w:rsid w:val="F87F1043"/>
    <w:rsid w:val="F9CFC945"/>
    <w:rsid w:val="FA3E7073"/>
    <w:rsid w:val="FBED47B4"/>
    <w:rsid w:val="FBFF638D"/>
    <w:rsid w:val="FDEE4908"/>
    <w:rsid w:val="FFB9D61C"/>
    <w:rsid w:val="FFBF9FCB"/>
    <w:rsid w:val="FFE67365"/>
    <w:rsid w:val="FFFB27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Emphasis"/>
    <w:basedOn w:val="9"/>
    <w:qFormat/>
    <w:uiPriority w:val="0"/>
    <w:rPr>
      <w:i/>
    </w:rPr>
  </w:style>
  <w:style w:type="character" w:styleId="12">
    <w:name w:val="Hyperlink"/>
    <w:qFormat/>
    <w:uiPriority w:val="0"/>
    <w:rPr>
      <w:color w:val="0068B7"/>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141"/>
    <w:qFormat/>
    <w:uiPriority w:val="0"/>
    <w:rPr>
      <w:sz w:val="21"/>
      <w:szCs w:val="21"/>
    </w:rPr>
  </w:style>
  <w:style w:type="character" w:customStyle="1" w:styleId="16">
    <w:name w:val="ztag pre"/>
    <w:basedOn w:val="9"/>
    <w:qFormat/>
    <w:uiPriority w:val="0"/>
  </w:style>
  <w:style w:type="character" w:customStyle="1" w:styleId="17">
    <w:name w:val="已访问的超链接1"/>
    <w:qFormat/>
    <w:uiPriority w:val="0"/>
    <w:rPr>
      <w:color w:val="800080"/>
      <w:u w:val="single"/>
    </w:rPr>
  </w:style>
  <w:style w:type="paragraph" w:customStyle="1" w:styleId="18">
    <w:name w:val="列表段落1"/>
    <w:basedOn w:val="1"/>
    <w:qFormat/>
    <w:uiPriority w:val="34"/>
    <w:pPr>
      <w:ind w:firstLine="420" w:firstLineChars="200"/>
    </w:p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2011</Words>
  <Characters>2213</Characters>
  <Lines>18</Lines>
  <Paragraphs>5</Paragraphs>
  <ScaleCrop>false</ScaleCrop>
  <LinksUpToDate>false</LinksUpToDate>
  <CharactersWithSpaces>2246</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2021-05-30T18:15:00Z</dcterms:created>
  <dc:creator>全美国际教育协会</dc:creator>
  <cp:lastModifiedBy>tanlili</cp:lastModifiedBy>
  <cp:lastPrinted>2011-12-29T08:54:00Z</cp:lastPrinted>
  <dcterms:modified xsi:type="dcterms:W3CDTF">2022-03-31T16:30:21Z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800FDAE9EA264CACB155B34F9A3D2EDD</vt:lpwstr>
  </property>
</Properties>
</file>